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B266B0" w:rsidR="00A209D6" w:rsidP="00A209D6" w:rsidRDefault="00A209D6" w14:paraId="41706FA2" w14:textId="03C1CEC8">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w:t>
      </w:r>
      <w:r w:rsidR="0036459E">
        <w:rPr>
          <w:bCs/>
          <w:noProof w:val="0"/>
          <w:sz w:val="24"/>
          <w:szCs w:val="24"/>
        </w:rPr>
        <w:t>11</w:t>
      </w:r>
      <w:r w:rsidR="00DF7C20">
        <w:rPr>
          <w:bCs/>
          <w:noProof w:val="0"/>
          <w:sz w:val="24"/>
          <w:szCs w:val="24"/>
        </w:rPr>
        <w:t>9</w:t>
      </w:r>
      <w:r w:rsidR="00244A05">
        <w:rPr>
          <w:bCs/>
          <w:noProof w:val="0"/>
          <w:sz w:val="24"/>
          <w:szCs w:val="24"/>
        </w:rPr>
        <w:t xml:space="preserve"> Electronic</w:t>
      </w:r>
      <w:r w:rsidRPr="00B266B0">
        <w:rPr>
          <w:bCs/>
          <w:noProof w:val="0"/>
          <w:sz w:val="24"/>
          <w:szCs w:val="24"/>
        </w:rPr>
        <w:tab/>
      </w:r>
      <w:r w:rsidRPr="00B82CED" w:rsidR="00B82CED">
        <w:rPr>
          <w:bCs/>
          <w:noProof w:val="0"/>
          <w:sz w:val="24"/>
          <w:szCs w:val="24"/>
        </w:rPr>
        <w:t>R2-2207377</w:t>
      </w:r>
    </w:p>
    <w:p w:rsidRPr="00465587" w:rsidR="00A209D6" w:rsidP="00A209D6" w:rsidRDefault="00A36F5F" w14:paraId="11776FA6" w14:textId="7029E20B">
      <w:pPr>
        <w:pStyle w:val="Header"/>
        <w:tabs>
          <w:tab w:val="right" w:pos="9639"/>
        </w:tabs>
        <w:rPr>
          <w:rFonts w:eastAsia="SimSun"/>
          <w:bCs/>
          <w:sz w:val="24"/>
          <w:szCs w:val="24"/>
          <w:lang w:eastAsia="zh-CN"/>
        </w:rPr>
      </w:pPr>
      <w:r w:rsidRPr="00A36F5F">
        <w:rPr>
          <w:rFonts w:eastAsia="SimSun"/>
          <w:bCs/>
          <w:sz w:val="24"/>
          <w:szCs w:val="24"/>
          <w:lang w:eastAsia="zh-CN"/>
        </w:rPr>
        <w:t xml:space="preserve">Elbonia, </w:t>
      </w:r>
      <w:r w:rsidR="00DF7C20">
        <w:rPr>
          <w:rFonts w:eastAsia="SimSun"/>
          <w:bCs/>
          <w:sz w:val="24"/>
          <w:szCs w:val="24"/>
          <w:lang w:eastAsia="zh-CN"/>
        </w:rPr>
        <w:t>1</w:t>
      </w:r>
      <w:r w:rsidR="005E1685">
        <w:rPr>
          <w:rFonts w:eastAsia="SimSun"/>
          <w:bCs/>
          <w:sz w:val="24"/>
          <w:szCs w:val="24"/>
          <w:lang w:eastAsia="zh-CN"/>
        </w:rPr>
        <w:t>7</w:t>
      </w:r>
      <w:r w:rsidRPr="005C7CD5" w:rsidR="005C7CD5">
        <w:rPr>
          <w:rFonts w:eastAsia="SimSun"/>
          <w:bCs/>
          <w:sz w:val="24"/>
          <w:szCs w:val="24"/>
          <w:lang w:eastAsia="zh-CN"/>
        </w:rPr>
        <w:t xml:space="preserve"> – 2</w:t>
      </w:r>
      <w:r w:rsidR="00DF7C20">
        <w:rPr>
          <w:rFonts w:eastAsia="SimSun"/>
          <w:bCs/>
          <w:sz w:val="24"/>
          <w:szCs w:val="24"/>
          <w:lang w:eastAsia="zh-CN"/>
        </w:rPr>
        <w:t>6</w:t>
      </w:r>
      <w:r w:rsidRPr="005C7CD5" w:rsidR="005C7CD5">
        <w:rPr>
          <w:rFonts w:eastAsia="SimSun"/>
          <w:bCs/>
          <w:sz w:val="24"/>
          <w:szCs w:val="24"/>
          <w:lang w:eastAsia="zh-CN"/>
        </w:rPr>
        <w:t xml:space="preserve"> </w:t>
      </w:r>
      <w:r w:rsidR="00DF7C20">
        <w:rPr>
          <w:rFonts w:eastAsia="SimSun"/>
          <w:bCs/>
          <w:sz w:val="24"/>
          <w:szCs w:val="24"/>
          <w:lang w:eastAsia="zh-CN"/>
        </w:rPr>
        <w:t>August</w:t>
      </w:r>
      <w:r w:rsidRPr="005C7CD5" w:rsidR="005C7CD5">
        <w:rPr>
          <w:rFonts w:eastAsia="SimSun"/>
          <w:bCs/>
          <w:sz w:val="24"/>
          <w:szCs w:val="24"/>
          <w:lang w:eastAsia="zh-CN"/>
        </w:rPr>
        <w:t xml:space="preserve"> 2022</w:t>
      </w:r>
    </w:p>
    <w:p w:rsidRPr="00B266B0" w:rsidR="00A209D6" w:rsidP="00A209D6" w:rsidRDefault="00A209D6" w14:paraId="2E02E5F5" w14:textId="77777777">
      <w:pPr>
        <w:pStyle w:val="Header"/>
        <w:rPr>
          <w:bCs/>
          <w:noProof w:val="0"/>
          <w:sz w:val="24"/>
        </w:rPr>
      </w:pPr>
    </w:p>
    <w:p w:rsidRPr="00B266B0" w:rsidR="00A209D6" w:rsidP="00A209D6" w:rsidRDefault="00A209D6" w14:paraId="403CB9C0" w14:textId="77777777">
      <w:pPr>
        <w:pStyle w:val="Header"/>
        <w:rPr>
          <w:bCs/>
          <w:noProof w:val="0"/>
          <w:sz w:val="24"/>
        </w:rPr>
      </w:pPr>
    </w:p>
    <w:p w:rsidRPr="00B266B0" w:rsidR="00446C3A" w:rsidP="00446C3A" w:rsidRDefault="00446C3A" w14:paraId="310B92C9" w14:textId="3C51A279">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9C272D">
        <w:rPr>
          <w:rFonts w:cs="Arial"/>
          <w:b/>
          <w:bCs/>
          <w:sz w:val="24"/>
          <w:lang w:eastAsia="ja-JP"/>
        </w:rPr>
        <w:t>8.5.2</w:t>
      </w:r>
    </w:p>
    <w:p w:rsidRPr="00B266B0" w:rsidR="00446C3A" w:rsidP="00446C3A" w:rsidRDefault="00446C3A" w14:paraId="73188B46" w14:textId="6717AD73">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w:t>
      </w:r>
      <w:r w:rsidR="0008799C">
        <w:rPr>
          <w:rFonts w:ascii="Arial" w:hAnsi="Arial" w:cs="Arial"/>
          <w:b/>
          <w:bCs/>
          <w:sz w:val="24"/>
        </w:rPr>
        <w:t xml:space="preserve"> (Rapporteur)</w:t>
      </w:r>
    </w:p>
    <w:p w:rsidR="00446C3A" w:rsidP="00446C3A" w:rsidRDefault="00446C3A" w14:paraId="553D264F" w14:textId="3165E241">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9C272D">
        <w:rPr>
          <w:rFonts w:ascii="Arial" w:hAnsi="Arial" w:cs="Arial"/>
          <w:b/>
          <w:bCs/>
          <w:sz w:val="24"/>
        </w:rPr>
        <w:t>XR Awareness in SA2</w:t>
      </w:r>
    </w:p>
    <w:p w:rsidRPr="00B266B0" w:rsidR="00446C3A" w:rsidP="00446C3A" w:rsidRDefault="00446C3A" w14:paraId="25F387E8" w14:textId="67A148C8">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Pr="00110BBA" w:rsidR="009C272D">
        <w:rPr>
          <w:rFonts w:ascii="Arial" w:hAnsi="Arial" w:cs="Arial"/>
          <w:b/>
          <w:bCs/>
          <w:sz w:val="24"/>
        </w:rPr>
        <w:t>FS_NR_XR_enh</w:t>
      </w:r>
      <w:r w:rsidR="009C272D">
        <w:rPr>
          <w:rFonts w:ascii="Arial" w:hAnsi="Arial" w:cs="Arial"/>
          <w:b/>
          <w:bCs/>
          <w:sz w:val="24"/>
        </w:rPr>
        <w:t xml:space="preserve"> - Release 18</w:t>
      </w:r>
    </w:p>
    <w:p w:rsidRPr="00B266B0" w:rsidR="00446C3A" w:rsidP="00446C3A" w:rsidRDefault="00446C3A" w14:paraId="6FEB19D6" w14:textId="77777777">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r>
      <w:r w:rsidRPr="00B266B0">
        <w:rPr>
          <w:rFonts w:ascii="Arial" w:hAnsi="Arial" w:cs="Arial"/>
          <w:b/>
          <w:bCs/>
          <w:sz w:val="24"/>
        </w:rPr>
        <w:t>Discussion and Decision</w:t>
      </w:r>
    </w:p>
    <w:p w:rsidRPr="006E13D1" w:rsidR="00A209D6" w:rsidP="00A209D6" w:rsidRDefault="00A209D6" w14:paraId="294B1FC1" w14:textId="77777777">
      <w:pPr>
        <w:pStyle w:val="Heading1"/>
      </w:pPr>
      <w:r w:rsidRPr="006E13D1">
        <w:t>1</w:t>
      </w:r>
      <w:r w:rsidRPr="006E13D1">
        <w:tab/>
      </w:r>
      <w:r>
        <w:t>Introduction</w:t>
      </w:r>
    </w:p>
    <w:p w:rsidRPr="00FC349D" w:rsidR="00A63498" w:rsidP="00A63498" w:rsidRDefault="00A63498" w14:paraId="5DA178C1" w14:textId="05975ADE">
      <w:pPr>
        <w:rPr>
          <w:lang w:val="en-US"/>
        </w:rPr>
      </w:pPr>
      <w:r w:rsidRPr="00FC349D">
        <w:rPr>
          <w:lang w:val="en-US"/>
        </w:rPr>
        <w:t>RAN#</w:t>
      </w:r>
      <w:r>
        <w:rPr>
          <w:lang w:val="en-US"/>
        </w:rPr>
        <w:t>95</w:t>
      </w:r>
      <w:r w:rsidRPr="00FC349D">
        <w:rPr>
          <w:lang w:val="en-US"/>
        </w:rPr>
        <w:t xml:space="preserve"> </w:t>
      </w:r>
      <w:r>
        <w:rPr>
          <w:lang w:val="en-US"/>
        </w:rPr>
        <w:t xml:space="preserve">approved a </w:t>
      </w:r>
      <w:r w:rsidRPr="00F0176A">
        <w:rPr>
          <w:lang w:val="en-US"/>
        </w:rPr>
        <w:t xml:space="preserve">Study on XR Enhancements for NR </w:t>
      </w:r>
      <w:r>
        <w:rPr>
          <w:lang w:val="en-US"/>
        </w:rPr>
        <w:t>with the following objectives</w:t>
      </w:r>
      <w:r w:rsidR="005606BD">
        <w:rPr>
          <w:lang w:val="en-US"/>
        </w:rPr>
        <w:t xml:space="preserve"> [</w:t>
      </w:r>
      <w:hyperlink w:history="1" r:id="rId12">
        <w:r w:rsidRPr="00110BBA" w:rsidR="008D1A6E">
          <w:rPr>
            <w:rStyle w:val="Hyperlink"/>
          </w:rPr>
          <w:t>RP-220285</w:t>
        </w:r>
      </w:hyperlink>
      <w:r w:rsidR="005606BD">
        <w:rPr>
          <w:lang w:val="en-US"/>
        </w:rPr>
        <w:t>]</w:t>
      </w:r>
      <w:r w:rsidRPr="00FC349D">
        <w:rPr>
          <w:lang w:val="en-US"/>
        </w:rPr>
        <w:t>:</w:t>
      </w:r>
    </w:p>
    <w:tbl>
      <w:tblPr>
        <w:tblStyle w:val="TableGrid"/>
        <w:tblW w:w="0" w:type="auto"/>
        <w:tblLook w:val="04A0" w:firstRow="1" w:lastRow="0" w:firstColumn="1" w:lastColumn="0" w:noHBand="0" w:noVBand="1"/>
      </w:tblPr>
      <w:tblGrid>
        <w:gridCol w:w="9629"/>
      </w:tblGrid>
      <w:tr w:rsidRPr="00FC349D" w:rsidR="00A63498" w:rsidTr="00744190" w14:paraId="471C680D" w14:textId="77777777">
        <w:tc>
          <w:tcPr>
            <w:tcW w:w="9629" w:type="dxa"/>
            <w:shd w:val="clear" w:color="auto" w:fill="F2F2F2" w:themeFill="background1" w:themeFillShade="F2"/>
          </w:tcPr>
          <w:p w:rsidRPr="00FC349D" w:rsidR="00A63498" w:rsidP="00F42C3D" w:rsidRDefault="00A63498" w14:paraId="16A278C8" w14:textId="77777777">
            <w:pPr>
              <w:pStyle w:val="Heading3"/>
              <w:ind w:left="720" w:hanging="720"/>
              <w:outlineLvl w:val="2"/>
              <w:rPr>
                <w:color w:val="0000FF"/>
                <w:lang w:val="en-US"/>
              </w:rPr>
            </w:pPr>
            <w:r w:rsidRPr="00FC349D">
              <w:rPr>
                <w:color w:val="0000FF"/>
                <w:lang w:val="en-US"/>
              </w:rPr>
              <w:t>4.1</w:t>
            </w:r>
            <w:r w:rsidRPr="00FC349D">
              <w:rPr>
                <w:color w:val="0000FF"/>
                <w:lang w:val="en-US"/>
              </w:rPr>
              <w:tab/>
            </w:r>
            <w:r w:rsidRPr="00FC349D">
              <w:rPr>
                <w:color w:val="0000FF"/>
                <w:lang w:val="en-US"/>
              </w:rPr>
              <w:t>Objective of SI or Core part WI or Testing part WI</w:t>
            </w:r>
          </w:p>
          <w:p w:rsidRPr="00A52508" w:rsidR="00A63498" w:rsidP="00F42C3D" w:rsidRDefault="00A63498" w14:paraId="72003D03" w14:textId="77777777">
            <w:r w:rsidRPr="00A52508">
              <w:t>The study is to be based on Release 17 TR 38.838, on corresponding Release 17 work from SA4 (as per SP-2</w:t>
            </w:r>
            <w:r>
              <w:t>1</w:t>
            </w:r>
            <w:r w:rsidRPr="00A52508">
              <w:t>00</w:t>
            </w:r>
            <w:r>
              <w:t>43</w:t>
            </w:r>
            <w:r w:rsidRPr="00A52508">
              <w:t xml:space="preserve">) and on Release 18 work from SA2 (as per SP-211166). </w:t>
            </w:r>
          </w:p>
          <w:p w:rsidRPr="00D60FB6" w:rsidR="00A63498" w:rsidP="00F42C3D" w:rsidRDefault="00A63498" w14:paraId="0E318A50" w14:textId="77777777">
            <w:pPr>
              <w:rPr>
                <w:highlight w:val="yellow"/>
              </w:rPr>
            </w:pPr>
            <w:r w:rsidRPr="00D60FB6">
              <w:rPr>
                <w:highlight w:val="yellow"/>
              </w:rPr>
              <w:t>Objectives on XR-awareness in RAN (RAN2):</w:t>
            </w:r>
          </w:p>
          <w:p w:rsidRPr="00D60FB6" w:rsidR="00A63498" w:rsidP="00A63498" w:rsidRDefault="00A63498" w14:paraId="1D93DA09" w14:textId="77777777">
            <w:pPr>
              <w:numPr>
                <w:ilvl w:val="0"/>
                <w:numId w:val="8"/>
              </w:numPr>
              <w:overflowPunct w:val="0"/>
              <w:autoSpaceDE w:val="0"/>
              <w:autoSpaceDN w:val="0"/>
              <w:adjustRightInd w:val="0"/>
              <w:textAlignment w:val="baseline"/>
              <w:rPr>
                <w:highlight w:val="yellow"/>
              </w:rPr>
            </w:pPr>
            <w:r w:rsidRPr="00D60FB6">
              <w:rPr>
                <w:highlight w:val="yellow"/>
              </w:rPr>
              <w:t>Study and identify the XR traffic (both UL and DL) characteristics, QoS metrics, and application layer attributes beneficial for the gNB to be aware of.</w:t>
            </w:r>
          </w:p>
          <w:p w:rsidRPr="00D60FB6" w:rsidR="00A63498" w:rsidP="00A63498" w:rsidRDefault="00A63498" w14:paraId="4C203CDF" w14:textId="77777777">
            <w:pPr>
              <w:numPr>
                <w:ilvl w:val="0"/>
                <w:numId w:val="8"/>
              </w:numPr>
              <w:overflowPunct w:val="0"/>
              <w:autoSpaceDE w:val="0"/>
              <w:autoSpaceDN w:val="0"/>
              <w:adjustRightInd w:val="0"/>
              <w:textAlignment w:val="baseline"/>
              <w:rPr>
                <w:highlight w:val="yellow"/>
              </w:rPr>
            </w:pPr>
            <w:r w:rsidRPr="00D60FB6">
              <w:rPr>
                <w:highlight w:val="yellow"/>
              </w:rPr>
              <w:t>Study how the above information aids XR-specific traffic handling.</w:t>
            </w:r>
          </w:p>
          <w:p w:rsidRPr="00A63498" w:rsidR="00A63498" w:rsidP="00F42C3D" w:rsidRDefault="00A63498" w14:paraId="0BCC1A4C" w14:textId="77777777">
            <w:r w:rsidRPr="00A63498">
              <w:t>Objectives on XR-specific Power Saving (RAN1, RAN2):</w:t>
            </w:r>
          </w:p>
          <w:p w:rsidRPr="00A63498" w:rsidR="00A63498" w:rsidP="00A63498" w:rsidRDefault="00A63498" w14:paraId="30197C93" w14:textId="77777777">
            <w:pPr>
              <w:numPr>
                <w:ilvl w:val="0"/>
                <w:numId w:val="8"/>
              </w:numPr>
              <w:overflowPunct w:val="0"/>
              <w:autoSpaceDE w:val="0"/>
              <w:autoSpaceDN w:val="0"/>
              <w:adjustRightInd w:val="0"/>
              <w:textAlignment w:val="baseline"/>
            </w:pPr>
            <w:r w:rsidRPr="00A63498">
              <w:t>Study XR specific power saving techniques to accommodate XR service characteristics (periodicity, multiple flows, jitter, latency, reliability, etc...). Focus is on the following techniques:</w:t>
            </w:r>
          </w:p>
          <w:p w:rsidRPr="00A63498" w:rsidR="00A63498" w:rsidP="00A63498" w:rsidRDefault="00A63498" w14:paraId="5CCCD843" w14:textId="77777777">
            <w:pPr>
              <w:numPr>
                <w:ilvl w:val="1"/>
                <w:numId w:val="8"/>
              </w:numPr>
              <w:overflowPunct w:val="0"/>
              <w:autoSpaceDE w:val="0"/>
              <w:autoSpaceDN w:val="0"/>
              <w:adjustRightInd w:val="0"/>
              <w:textAlignment w:val="baseline"/>
            </w:pPr>
            <w:r w:rsidRPr="00A63498">
              <w:t>C-DRX enhancement.</w:t>
            </w:r>
          </w:p>
          <w:p w:rsidRPr="00A63498" w:rsidR="00A63498" w:rsidP="00A63498" w:rsidRDefault="00A63498" w14:paraId="39915968" w14:textId="77777777">
            <w:pPr>
              <w:numPr>
                <w:ilvl w:val="1"/>
                <w:numId w:val="8"/>
              </w:numPr>
              <w:overflowPunct w:val="0"/>
              <w:autoSpaceDE w:val="0"/>
              <w:autoSpaceDN w:val="0"/>
              <w:adjustRightInd w:val="0"/>
              <w:textAlignment w:val="baseline"/>
            </w:pPr>
            <w:r w:rsidRPr="00A63498">
              <w:t>PDCCH monitoring enhancement.</w:t>
            </w:r>
          </w:p>
          <w:p w:rsidRPr="00A474AF" w:rsidR="00A63498" w:rsidP="00F42C3D" w:rsidRDefault="00A63498" w14:paraId="181FC72C" w14:textId="77777777">
            <w:r w:rsidRPr="00A474AF">
              <w:t>Objectives on XR-specific capacity improvements (RAN1, RAN2):</w:t>
            </w:r>
          </w:p>
          <w:p w:rsidRPr="00A474AF" w:rsidR="00A63498" w:rsidP="00A63498" w:rsidRDefault="00A63498" w14:paraId="1628950A" w14:textId="77777777">
            <w:pPr>
              <w:numPr>
                <w:ilvl w:val="0"/>
                <w:numId w:val="8"/>
              </w:numPr>
              <w:overflowPunct w:val="0"/>
              <w:autoSpaceDE w:val="0"/>
              <w:autoSpaceDN w:val="0"/>
              <w:adjustRightInd w:val="0"/>
              <w:textAlignment w:val="baseline"/>
            </w:pPr>
            <w:r w:rsidRPr="00A474AF">
              <w:t>Study mechanisms that provide more efficient resource allocation and scheduling for XR service characteristics (periodicity, multiple flows, jitter, latency, reliability, etc…). Focus is on the following mechanisms:</w:t>
            </w:r>
          </w:p>
          <w:p w:rsidR="00A63498" w:rsidP="00A63498" w:rsidRDefault="00A63498" w14:paraId="2DEA60FF" w14:textId="77777777">
            <w:pPr>
              <w:numPr>
                <w:ilvl w:val="1"/>
                <w:numId w:val="8"/>
              </w:numPr>
              <w:overflowPunct w:val="0"/>
              <w:autoSpaceDE w:val="0"/>
              <w:autoSpaceDN w:val="0"/>
              <w:adjustRightInd w:val="0"/>
              <w:textAlignment w:val="baseline"/>
            </w:pPr>
            <w:r w:rsidRPr="00A474AF">
              <w:t>SPS and CG enhancements.</w:t>
            </w:r>
          </w:p>
          <w:p w:rsidRPr="008C2385" w:rsidR="00A63498" w:rsidP="00A63498" w:rsidRDefault="00A63498" w14:paraId="1397F19A" w14:textId="77777777">
            <w:pPr>
              <w:numPr>
                <w:ilvl w:val="1"/>
                <w:numId w:val="8"/>
              </w:numPr>
              <w:overflowPunct w:val="0"/>
              <w:autoSpaceDE w:val="0"/>
              <w:autoSpaceDN w:val="0"/>
              <w:adjustRightInd w:val="0"/>
              <w:textAlignment w:val="baseline"/>
            </w:pPr>
            <w:r w:rsidRPr="00A474AF">
              <w:t>Dynamic scheduling/grant</w:t>
            </w:r>
            <w:r w:rsidRPr="00A52508">
              <w:t xml:space="preserve"> enhancements.</w:t>
            </w:r>
            <w:r w:rsidRPr="008C2385">
              <w:rPr>
                <w:lang w:val="en-US" w:eastAsia="ko-KR"/>
              </w:rPr>
              <w:t xml:space="preserve"> </w:t>
            </w:r>
          </w:p>
        </w:tc>
      </w:tr>
    </w:tbl>
    <w:p w:rsidR="00416BF4" w:rsidP="009339CB" w:rsidRDefault="00416BF4" w14:paraId="2736907B" w14:textId="77777777"/>
    <w:p w:rsidR="006267B7" w:rsidP="009339CB" w:rsidRDefault="006C5DBA" w14:paraId="736E73A1" w14:textId="32C5F27C">
      <w:r>
        <w:t>T</w:t>
      </w:r>
      <w:r w:rsidR="00A63498">
        <w:t>his contribution</w:t>
      </w:r>
      <w:r>
        <w:t xml:space="preserve"> provides an overview of </w:t>
      </w:r>
      <w:r w:rsidR="002270A6">
        <w:t>SA2 XR and Media Services Study Item</w:t>
      </w:r>
      <w:r w:rsidR="00D81A36">
        <w:t xml:space="preserve"> (</w:t>
      </w:r>
      <w:r w:rsidR="00355B23">
        <w:t xml:space="preserve">Updated SID: </w:t>
      </w:r>
      <w:hyperlink w:history="1" r:id="rId13">
        <w:r w:rsidRPr="00925682" w:rsidR="00D81A36">
          <w:rPr>
            <w:rStyle w:val="Hyperlink"/>
          </w:rPr>
          <w:t>SP-2</w:t>
        </w:r>
        <w:r w:rsidRPr="00925682" w:rsidR="00B9512E">
          <w:rPr>
            <w:rStyle w:val="Hyperlink"/>
          </w:rPr>
          <w:t>20705</w:t>
        </w:r>
      </w:hyperlink>
      <w:r w:rsidR="00355B23">
        <w:t xml:space="preserve">, </w:t>
      </w:r>
      <w:r w:rsidR="00D74D3F">
        <w:t>Technical Report:</w:t>
      </w:r>
      <w:r w:rsidR="00E13A1D">
        <w:t xml:space="preserve"> </w:t>
      </w:r>
      <w:r w:rsidR="00D81A36">
        <w:t xml:space="preserve">TR </w:t>
      </w:r>
      <w:hyperlink w:history="1" r:id="rId14">
        <w:r w:rsidRPr="005606BD" w:rsidR="00D81A36">
          <w:rPr>
            <w:rStyle w:val="Hyperlink"/>
          </w:rPr>
          <w:t>23.700-</w:t>
        </w:r>
        <w:r w:rsidRPr="005606BD" w:rsidR="00E13A1D">
          <w:rPr>
            <w:rStyle w:val="Hyperlink"/>
          </w:rPr>
          <w:t>60</w:t>
        </w:r>
      </w:hyperlink>
      <w:r w:rsidR="00BF59F3">
        <w:t>)</w:t>
      </w:r>
      <w:r w:rsidR="002270A6">
        <w:t xml:space="preserve"> work </w:t>
      </w:r>
      <w:r w:rsidR="00E245A6">
        <w:t>related to XR Awareness</w:t>
      </w:r>
      <w:r w:rsidR="00AB55B5">
        <w:t>, trying to highlight the key aspects from RAN perspective</w:t>
      </w:r>
      <w:r w:rsidR="00E245A6">
        <w:t xml:space="preserve">. </w:t>
      </w:r>
    </w:p>
    <w:p w:rsidRPr="006E13D1" w:rsidR="009339CB" w:rsidP="00D47B21" w:rsidRDefault="009339CB" w14:paraId="5982B445" w14:textId="5637DC80">
      <w:pPr>
        <w:pStyle w:val="Heading1"/>
      </w:pPr>
      <w:r w:rsidRPr="006E13D1">
        <w:t>2</w:t>
      </w:r>
      <w:r w:rsidRPr="006E13D1">
        <w:tab/>
      </w:r>
      <w:r w:rsidR="00213129">
        <w:t xml:space="preserve">Key Issues Relevant for </w:t>
      </w:r>
      <w:r w:rsidR="004951D7">
        <w:t>RAN</w:t>
      </w:r>
    </w:p>
    <w:p w:rsidR="004436D4" w:rsidP="009339CB" w:rsidRDefault="004436D4" w14:paraId="153AAE5F" w14:textId="3FD858B7">
      <w:r>
        <w:t>SA2 TR</w:t>
      </w:r>
      <w:r w:rsidR="00873CEE">
        <w:t xml:space="preserve"> </w:t>
      </w:r>
      <w:r>
        <w:t>23.700-</w:t>
      </w:r>
      <w:r w:rsidR="00D74D3F">
        <w:t>60</w:t>
      </w:r>
      <w:r>
        <w:t xml:space="preserve"> </w:t>
      </w:r>
      <w:r w:rsidR="00FE5FF3">
        <w:t>includes</w:t>
      </w:r>
      <w:r>
        <w:t xml:space="preserve"> the following Key Issues </w:t>
      </w:r>
      <w:r w:rsidR="00CA7781">
        <w:t>relevant for RAN XR Awareness:</w:t>
      </w:r>
    </w:p>
    <w:p w:rsidR="002141CB" w:rsidP="00416BF4" w:rsidRDefault="002141CB" w14:paraId="2A33A437" w14:textId="41F07316">
      <w:pPr>
        <w:pStyle w:val="B1"/>
      </w:pPr>
      <w:r>
        <w:t>-</w:t>
      </w:r>
      <w:r>
        <w:tab/>
      </w:r>
      <w:r>
        <w:t>Key Issue #1:</w:t>
      </w:r>
      <w:r w:rsidR="003C4D8B">
        <w:t xml:space="preserve"> </w:t>
      </w:r>
      <w:r w:rsidRPr="00BC49C2" w:rsidR="003C4D8B">
        <w:t>Policy control enhancements to support multi-modality flows coordinated transmission for single UE</w:t>
      </w:r>
      <w:r w:rsidR="003C4D8B">
        <w:t>.</w:t>
      </w:r>
    </w:p>
    <w:p w:rsidR="002141CB" w:rsidP="00416BF4" w:rsidRDefault="002141CB" w14:paraId="18034FEA" w14:textId="76A51673">
      <w:pPr>
        <w:pStyle w:val="B1"/>
      </w:pPr>
      <w:r>
        <w:t>-</w:t>
      </w:r>
      <w:r>
        <w:tab/>
      </w:r>
      <w:r>
        <w:t>Key Issue #2:</w:t>
      </w:r>
      <w:r w:rsidR="004F2B92">
        <w:t xml:space="preserve"> </w:t>
      </w:r>
      <w:r w:rsidRPr="00BC49C2" w:rsidR="004F2B92">
        <w:t>Support the Application Synchronization and QoS Policy Coordination for Multi-modal Traffic among Multiple UEs</w:t>
      </w:r>
    </w:p>
    <w:p w:rsidR="00FE5FF3" w:rsidP="00416BF4" w:rsidRDefault="00416BF4" w14:paraId="5EC77090" w14:textId="6782A200">
      <w:pPr>
        <w:pStyle w:val="B1"/>
      </w:pPr>
      <w:r>
        <w:t>-</w:t>
      </w:r>
      <w:r>
        <w:tab/>
      </w:r>
      <w:r w:rsidRPr="00BC49C2" w:rsidR="00FE5FF3">
        <w:t>Key Issue #3: 5GS information exposure for XR/media Enhancements</w:t>
      </w:r>
    </w:p>
    <w:p w:rsidR="002D56A4" w:rsidP="00416BF4" w:rsidRDefault="00416BF4" w14:paraId="3637F64A" w14:textId="6E69978E">
      <w:pPr>
        <w:pStyle w:val="B1"/>
      </w:pPr>
      <w:r>
        <w:t>-</w:t>
      </w:r>
      <w:r>
        <w:tab/>
      </w:r>
      <w:r w:rsidRPr="00BC49C2" w:rsidR="002D56A4">
        <w:t>Key Issue #4</w:t>
      </w:r>
      <w:r w:rsidRPr="00BC49C2" w:rsidR="002D56A4">
        <w:rPr>
          <w:lang w:eastAsia="zh-CN"/>
        </w:rPr>
        <w:t>:</w:t>
      </w:r>
      <w:r w:rsidRPr="00BC49C2" w:rsidR="002D56A4">
        <w:t xml:space="preserve"> PDU Set integrated packet handling</w:t>
      </w:r>
    </w:p>
    <w:p w:rsidR="00E6624D" w:rsidP="00416BF4" w:rsidRDefault="00416BF4" w14:paraId="106778CD" w14:textId="5BC7CE56">
      <w:pPr>
        <w:pStyle w:val="B1"/>
      </w:pPr>
      <w:r>
        <w:t>-</w:t>
      </w:r>
      <w:r>
        <w:tab/>
      </w:r>
      <w:r w:rsidRPr="00BC49C2" w:rsidR="002D56A4">
        <w:t>Key Issue #5</w:t>
      </w:r>
      <w:r w:rsidRPr="00BC49C2" w:rsidR="002D56A4">
        <w:rPr>
          <w:lang w:eastAsia="zh-CN"/>
        </w:rPr>
        <w:t>:</w:t>
      </w:r>
      <w:r w:rsidRPr="00BC49C2" w:rsidR="002D56A4">
        <w:t xml:space="preserve"> Differentiated PDU Set Handling</w:t>
      </w:r>
    </w:p>
    <w:p w:rsidR="006D1241" w:rsidP="006D1241" w:rsidRDefault="00561386" w14:paraId="574115C4" w14:textId="4CC3B8B2">
      <w:r>
        <w:t xml:space="preserve">Below is a short </w:t>
      </w:r>
      <w:r w:rsidR="008A3060">
        <w:t>summary</w:t>
      </w:r>
      <w:r>
        <w:t xml:space="preserve"> of each Key Issue</w:t>
      </w:r>
      <w:r w:rsidR="00F073CB">
        <w:t xml:space="preserve"> and characteristics</w:t>
      </w:r>
      <w:r w:rsidR="008A3060">
        <w:t xml:space="preserve"> of the </w:t>
      </w:r>
      <w:r w:rsidR="00F073CB">
        <w:t xml:space="preserve">solutions </w:t>
      </w:r>
      <w:r w:rsidR="003D3048">
        <w:t>agreed in the TR</w:t>
      </w:r>
      <w:r w:rsidR="00873CEE">
        <w:t xml:space="preserve"> </w:t>
      </w:r>
      <w:hyperlink w:history="1" r:id="rId15">
        <w:r w:rsidRPr="0019263B" w:rsidR="00873CEE">
          <w:rPr>
            <w:rStyle w:val="Hyperlink"/>
          </w:rPr>
          <w:t>23.700-60</w:t>
        </w:r>
      </w:hyperlink>
      <w:r w:rsidR="003D3048">
        <w:t xml:space="preserve"> by SA2#151</w:t>
      </w:r>
      <w:r w:rsidR="00A74566">
        <w:t xml:space="preserve"> with emphasis on the potential RAN related impacts.</w:t>
      </w:r>
      <w:r w:rsidR="00244015">
        <w:t xml:space="preserve"> Key Issues </w:t>
      </w:r>
      <w:r w:rsidR="00BD579A">
        <w:t>1+2 and 4+5</w:t>
      </w:r>
      <w:r w:rsidR="00244015">
        <w:t xml:space="preserve"> a</w:t>
      </w:r>
      <w:r w:rsidR="00404187">
        <w:t>re summarized together as they are tightly coupled.</w:t>
      </w:r>
    </w:p>
    <w:p w:rsidR="009644D2" w:rsidP="00FF49D2" w:rsidRDefault="000E5D9D" w14:paraId="6A90E911" w14:textId="7BC1AF5A">
      <w:pPr>
        <w:pStyle w:val="Heading2"/>
      </w:pPr>
      <w:r>
        <w:t>2.1</w:t>
      </w:r>
      <w:r>
        <w:tab/>
      </w:r>
      <w:r w:rsidR="00365C07">
        <w:t>5GS information exposure for XR/media Enhancements</w:t>
      </w:r>
      <w:r w:rsidR="008F0F51">
        <w:t xml:space="preserve"> (Key Issue 3)</w:t>
      </w:r>
    </w:p>
    <w:p w:rsidRPr="00BB5C7C" w:rsidR="00B2290D" w:rsidP="00BB5C7C" w:rsidRDefault="00BB5C7C" w14:paraId="3A71554C" w14:textId="18959489">
      <w:pPr>
        <w:pStyle w:val="Heading3"/>
      </w:pPr>
      <w:r>
        <w:t>2.1.1</w:t>
      </w:r>
      <w:r>
        <w:tab/>
      </w:r>
      <w:r w:rsidRPr="009A7DF7" w:rsidR="00B2290D">
        <w:t>Background</w:t>
      </w:r>
    </w:p>
    <w:p w:rsidR="00B2290D" w:rsidP="00365C07" w:rsidRDefault="00F66737" w14:paraId="3CA78D04" w14:textId="5AF1A79A">
      <w:r>
        <w:t xml:space="preserve">Modern real-time applications are increasingly adaptive </w:t>
      </w:r>
      <w:r w:rsidR="00933040">
        <w:t xml:space="preserve">for the bitrate, loss and delay available in the network. </w:t>
      </w:r>
      <w:r w:rsidR="00EF1B24">
        <w:t>They</w:t>
      </w:r>
      <w:r w:rsidR="00DA699D">
        <w:t xml:space="preserve"> do this, e.g., by increasing/decreasing </w:t>
      </w:r>
      <w:r w:rsidR="00B37C5D">
        <w:t xml:space="preserve">their video frame rate or picture quality. </w:t>
      </w:r>
      <w:r w:rsidR="00C7013C">
        <w:t xml:space="preserve">The applications </w:t>
      </w:r>
      <w:r w:rsidR="00533DB9">
        <w:t>may have</w:t>
      </w:r>
      <w:r w:rsidR="005749D0">
        <w:t>, e.g.,</w:t>
      </w:r>
      <w:r w:rsidR="00533DB9">
        <w:t xml:space="preserve"> a certain minimum bitrate they</w:t>
      </w:r>
      <w:r w:rsidR="0059101A">
        <w:t xml:space="preserve"> can tolerate</w:t>
      </w:r>
      <w:r w:rsidR="00533DB9">
        <w:t xml:space="preserve"> or</w:t>
      </w:r>
      <w:r w:rsidR="0059101A">
        <w:t xml:space="preserve"> a</w:t>
      </w:r>
      <w:r w:rsidR="00533DB9">
        <w:t xml:space="preserve"> maximum bitrate</w:t>
      </w:r>
      <w:r w:rsidR="0059101A">
        <w:t xml:space="preserve"> they can support, but </w:t>
      </w:r>
      <w:r w:rsidR="005749D0">
        <w:t>quite often can operate with many different bit</w:t>
      </w:r>
      <w:r w:rsidR="00197AF2">
        <w:t>rates in between.</w:t>
      </w:r>
      <w:r w:rsidR="00944AD2">
        <w:t xml:space="preserve"> Keeping latency low at any bitrate is </w:t>
      </w:r>
      <w:r w:rsidR="00CB1F51">
        <w:t>however vital.</w:t>
      </w:r>
      <w:r w:rsidR="00197AF2">
        <w:t xml:space="preserve"> </w:t>
      </w:r>
      <w:r w:rsidR="00294492">
        <w:t>Traditionally adaptation has been based on packet loss and delay measurement</w:t>
      </w:r>
      <w:r w:rsidR="00380B04">
        <w:t>s by the application or the transport protocol (TCP,</w:t>
      </w:r>
      <w:r w:rsidR="00D67123">
        <w:t xml:space="preserve"> </w:t>
      </w:r>
      <w:r w:rsidR="00380B04">
        <w:t>QUIC, RTP/RTCP) it uses</w:t>
      </w:r>
      <w:r w:rsidR="00E518C6">
        <w:t xml:space="preserve"> that do not require any specific support in the network, but</w:t>
      </w:r>
      <w:r w:rsidR="00CB1F51">
        <w:t xml:space="preserve"> optimization based on </w:t>
      </w:r>
      <w:r w:rsidR="00301AD0">
        <w:t xml:space="preserve">more advanced interaction with the network can </w:t>
      </w:r>
      <w:r w:rsidR="0088515B">
        <w:t>improve it significantly</w:t>
      </w:r>
      <w:r w:rsidR="00380B04">
        <w:t xml:space="preserve">. </w:t>
      </w:r>
      <w:r w:rsidR="0059101A">
        <w:t xml:space="preserve"> </w:t>
      </w:r>
      <w:r w:rsidR="00533DB9">
        <w:t xml:space="preserve"> </w:t>
      </w:r>
    </w:p>
    <w:p w:rsidR="00365C07" w:rsidP="00BB5C7C" w:rsidRDefault="00BB5C7C" w14:paraId="637FE184" w14:textId="7ACF9634">
      <w:pPr>
        <w:pStyle w:val="Heading3"/>
      </w:pPr>
      <w:r>
        <w:t>2.1.2</w:t>
      </w:r>
      <w:r>
        <w:tab/>
      </w:r>
      <w:r w:rsidRPr="009A7DF7" w:rsidR="00365C07">
        <w:t>Description</w:t>
      </w:r>
      <w:r w:rsidR="00365C07">
        <w:t xml:space="preserve"> </w:t>
      </w:r>
    </w:p>
    <w:p w:rsidR="00383597" w:rsidP="00365C07" w:rsidRDefault="00383597" w14:paraId="507B4BDA" w14:textId="7E0778CE">
      <w:r>
        <w:t xml:space="preserve">The KI is about </w:t>
      </w:r>
      <w:r w:rsidR="00D20ADB">
        <w:t>how 5GS</w:t>
      </w:r>
      <w:r w:rsidR="00B21C22">
        <w:t xml:space="preserve"> and an Application may interact or how 5GS may exposure information to</w:t>
      </w:r>
      <w:r w:rsidR="004E7EDB">
        <w:t xml:space="preserve"> the Application about </w:t>
      </w:r>
      <w:r w:rsidR="006B07F5">
        <w:t>the 5GS</w:t>
      </w:r>
      <w:r w:rsidR="004E7EDB">
        <w:t xml:space="preserve"> </w:t>
      </w:r>
      <w:r w:rsidR="00BB5720">
        <w:t xml:space="preserve">status (e.g., congestion) </w:t>
      </w:r>
      <w:r w:rsidR="00071C34">
        <w:t>to enable the Application to do codec/rate adaptation.</w:t>
      </w:r>
    </w:p>
    <w:p w:rsidR="00D51BE1" w:rsidP="00744190" w:rsidRDefault="00744190" w14:paraId="75E5314E" w14:textId="7F57D81F">
      <w:pPr>
        <w:pStyle w:val="Heading3"/>
      </w:pPr>
      <w:r>
        <w:t>2.1.3</w:t>
      </w:r>
      <w:r>
        <w:tab/>
      </w:r>
      <w:r w:rsidRPr="009A7DF7" w:rsidR="00D51BE1">
        <w:t>Solutions</w:t>
      </w:r>
    </w:p>
    <w:p w:rsidR="00C552F5" w:rsidP="00365C07" w:rsidRDefault="00C552F5" w14:paraId="521937DA" w14:textId="6D95BC21">
      <w:r>
        <w:t xml:space="preserve">There are altogether 10 solutions </w:t>
      </w:r>
      <w:r w:rsidR="00120C9C">
        <w:t>included in</w:t>
      </w:r>
      <w:r w:rsidR="00E92FB7">
        <w:t xml:space="preserve"> the </w:t>
      </w:r>
      <w:r w:rsidR="002424A3">
        <w:t xml:space="preserve">SA2 </w:t>
      </w:r>
      <w:hyperlink w:history="1" r:id="rId16">
        <w:r w:rsidRPr="00F95FC8" w:rsidR="00E92FB7">
          <w:rPr>
            <w:rStyle w:val="Hyperlink"/>
          </w:rPr>
          <w:t>TR</w:t>
        </w:r>
      </w:hyperlink>
      <w:r w:rsidR="00E92FB7">
        <w:t xml:space="preserve">. </w:t>
      </w:r>
      <w:r w:rsidR="00D3281E">
        <w:t xml:space="preserve">They differ </w:t>
      </w:r>
      <w:r w:rsidR="0045530F">
        <w:t xml:space="preserve">from each other </w:t>
      </w:r>
      <w:r w:rsidR="00370C0C">
        <w:t xml:space="preserve">both </w:t>
      </w:r>
      <w:r w:rsidR="0045530F">
        <w:t>based on what is exposed to the Application and how</w:t>
      </w:r>
      <w:r w:rsidR="00E7485C">
        <w:t xml:space="preserve"> it is done</w:t>
      </w:r>
      <w:r w:rsidR="0045530F">
        <w:t xml:space="preserve">. </w:t>
      </w:r>
      <w:r w:rsidR="00E7485C">
        <w:t xml:space="preserve">On the high level </w:t>
      </w:r>
      <w:r w:rsidR="005C69A5">
        <w:t>at least these solution categories exist:</w:t>
      </w:r>
    </w:p>
    <w:p w:rsidR="00544FBE" w:rsidP="00DB5F9B" w:rsidRDefault="00DB5F9B" w14:paraId="688FEF62" w14:textId="2CFDEA91">
      <w:pPr>
        <w:pStyle w:val="B1"/>
      </w:pPr>
      <w:r>
        <w:t>-</w:t>
      </w:r>
      <w:r>
        <w:tab/>
      </w:r>
      <w:r w:rsidR="005C69A5">
        <w:t xml:space="preserve">Solutions which are based on the IETF </w:t>
      </w:r>
      <w:r w:rsidR="00412CF5">
        <w:t>Low</w:t>
      </w:r>
      <w:r w:rsidR="00E60836">
        <w:t xml:space="preserve"> Latency, Low Loss, Scalable Throughput</w:t>
      </w:r>
      <w:r w:rsidR="00AD1069">
        <w:t xml:space="preserve"> (L4S)</w:t>
      </w:r>
      <w:r w:rsidR="00E60836">
        <w:t xml:space="preserve"> Internet service</w:t>
      </w:r>
      <w:r w:rsidR="00AD1069">
        <w:t xml:space="preserve"> architecture which </w:t>
      </w:r>
      <w:r w:rsidR="006B4CE4">
        <w:t>is based on the IP Early Congestion Notification (ECN) mechanism</w:t>
      </w:r>
      <w:r w:rsidR="001E4607">
        <w:t xml:space="preserve">: </w:t>
      </w:r>
    </w:p>
    <w:p w:rsidR="00E47ED7" w:rsidP="00DB5F9B" w:rsidRDefault="005F0448" w14:paraId="471C0D69" w14:textId="4AE81BEA">
      <w:pPr>
        <w:pStyle w:val="B2"/>
      </w:pPr>
      <w:r>
        <w:t>-</w:t>
      </w:r>
      <w:r>
        <w:tab/>
      </w:r>
      <w:r w:rsidR="001E4607">
        <w:t xml:space="preserve">In those solutions congestion exposure or </w:t>
      </w:r>
      <w:r w:rsidR="00E03698">
        <w:t xml:space="preserve">application rate adaptation happens </w:t>
      </w:r>
      <w:r w:rsidR="00905A61">
        <w:t>via marking of the IP header ECN bits</w:t>
      </w:r>
      <w:r w:rsidR="001A097F">
        <w:t xml:space="preserve"> of the application traffic</w:t>
      </w:r>
      <w:r w:rsidR="007F2646">
        <w:t xml:space="preserve"> and performing queue or rate manag</w:t>
      </w:r>
      <w:r w:rsidR="00DD24B4">
        <w:t xml:space="preserve">ement in compliance with IETF specifications. </w:t>
      </w:r>
      <w:r w:rsidR="0056418F">
        <w:t>The</w:t>
      </w:r>
      <w:r w:rsidR="00E27DDB">
        <w:t xml:space="preserve"> ECN IP header marking is based on </w:t>
      </w:r>
      <w:r w:rsidR="00401DE3">
        <w:t>congestion status in the RAN but the</w:t>
      </w:r>
      <w:r w:rsidR="0056418F">
        <w:t xml:space="preserve"> solutions </w:t>
      </w:r>
      <w:r w:rsidR="00ED1800">
        <w:t>exp</w:t>
      </w:r>
      <w:r w:rsidR="00F3502E">
        <w:t>l</w:t>
      </w:r>
      <w:r w:rsidR="00ED1800">
        <w:t>ore</w:t>
      </w:r>
      <w:r w:rsidR="0056418F">
        <w:t xml:space="preserve"> different options on </w:t>
      </w:r>
      <w:r w:rsidR="00585486">
        <w:t xml:space="preserve">which entity </w:t>
      </w:r>
      <w:r w:rsidR="00401DE3">
        <w:t xml:space="preserve">actually performs it, </w:t>
      </w:r>
      <w:r w:rsidR="00585486">
        <w:t>e.g.</w:t>
      </w:r>
      <w:r w:rsidR="00125385">
        <w:t>:</w:t>
      </w:r>
      <w:r w:rsidR="0058429F">
        <w:t xml:space="preserve"> </w:t>
      </w:r>
    </w:p>
    <w:p w:rsidR="005F0448" w:rsidP="00DB5F9B" w:rsidRDefault="005F0448" w14:paraId="5DBC9CAC" w14:textId="77777777">
      <w:pPr>
        <w:pStyle w:val="B3"/>
      </w:pPr>
      <w:r>
        <w:t>-</w:t>
      </w:r>
      <w:r>
        <w:tab/>
      </w:r>
      <w:r w:rsidR="0058429F">
        <w:t>gNB</w:t>
      </w:r>
      <w:r>
        <w:t>;</w:t>
      </w:r>
    </w:p>
    <w:p w:rsidR="005F0448" w:rsidP="00DB5F9B" w:rsidRDefault="005F0448" w14:paraId="7D8CF6AB" w14:textId="77777777">
      <w:pPr>
        <w:pStyle w:val="B3"/>
      </w:pPr>
      <w:r>
        <w:t>-</w:t>
      </w:r>
      <w:r>
        <w:tab/>
      </w:r>
      <w:r w:rsidR="00CB1F3C">
        <w:t>UE based on lower</w:t>
      </w:r>
      <w:r w:rsidR="00125385">
        <w:t>-layer</w:t>
      </w:r>
      <w:r w:rsidR="00CB1F3C">
        <w:t xml:space="preserve"> indication set</w:t>
      </w:r>
      <w:r w:rsidR="00B3635B">
        <w:t xml:space="preserve"> and sent</w:t>
      </w:r>
      <w:r w:rsidR="00CB1F3C">
        <w:t xml:space="preserve"> by gNB</w:t>
      </w:r>
      <w:r>
        <w:t>;</w:t>
      </w:r>
    </w:p>
    <w:p w:rsidR="00CB1F3C" w:rsidP="00DB5F9B" w:rsidRDefault="005F0448" w14:paraId="1304A0F2" w14:textId="6EF87A60">
      <w:pPr>
        <w:pStyle w:val="B3"/>
      </w:pPr>
      <w:r>
        <w:t>-</w:t>
      </w:r>
      <w:r>
        <w:tab/>
      </w:r>
      <w:r w:rsidR="00125385">
        <w:t xml:space="preserve">UPF based on </w:t>
      </w:r>
      <w:r w:rsidR="00B3635B">
        <w:t>indication set and sent by gNB</w:t>
      </w:r>
    </w:p>
    <w:p w:rsidR="00DD377F" w:rsidP="00DB5F9B" w:rsidRDefault="005F0448" w14:paraId="7DD31321" w14:textId="5FEAD058">
      <w:pPr>
        <w:pStyle w:val="B2"/>
      </w:pPr>
      <w:r>
        <w:t>-</w:t>
      </w:r>
      <w:r>
        <w:tab/>
      </w:r>
      <w:r w:rsidR="00DD377F">
        <w:t xml:space="preserve">Application or transport protocol </w:t>
      </w:r>
      <w:r w:rsidR="00E84C11">
        <w:t xml:space="preserve">sender </w:t>
      </w:r>
      <w:r w:rsidR="00DD377F">
        <w:t>reacts</w:t>
      </w:r>
      <w:r w:rsidR="0005292F">
        <w:t xml:space="preserve"> (e.g., reduces it sending rate)</w:t>
      </w:r>
      <w:r w:rsidR="00DD377F">
        <w:t xml:space="preserve"> to the </w:t>
      </w:r>
      <w:r w:rsidR="00C421E1">
        <w:t>markings</w:t>
      </w:r>
      <w:r w:rsidR="00E84C11">
        <w:t xml:space="preserve"> feedback from the application or transport protocol receiver</w:t>
      </w:r>
      <w:r w:rsidR="00C421E1">
        <w:t xml:space="preserve"> as </w:t>
      </w:r>
      <w:r w:rsidR="0005292F">
        <w:t xml:space="preserve">specified in the IETF. </w:t>
      </w:r>
    </w:p>
    <w:p w:rsidR="00B27465" w:rsidP="00DB5F9B" w:rsidRDefault="005F0448" w14:paraId="2CFAA22E" w14:textId="1B702101">
      <w:pPr>
        <w:pStyle w:val="B1"/>
      </w:pPr>
      <w:r>
        <w:t>-</w:t>
      </w:r>
      <w:r>
        <w:tab/>
      </w:r>
      <w:r w:rsidR="00B27465">
        <w:t>Solutions which are based on</w:t>
      </w:r>
      <w:r w:rsidR="00D021EF">
        <w:t xml:space="preserve"> 3GPP</w:t>
      </w:r>
      <w:r w:rsidR="00E800D5">
        <w:t xml:space="preserve"> network</w:t>
      </w:r>
      <w:r w:rsidR="00D021EF">
        <w:t xml:space="preserve"> exposure framework:</w:t>
      </w:r>
    </w:p>
    <w:p w:rsidR="006C4668" w:rsidP="00DB5F9B" w:rsidRDefault="005F0448" w14:paraId="4D811005" w14:textId="42BCE62A">
      <w:pPr>
        <w:pStyle w:val="B2"/>
      </w:pPr>
      <w:r>
        <w:t>-</w:t>
      </w:r>
      <w:r>
        <w:tab/>
      </w:r>
      <w:r w:rsidR="00E800D5">
        <w:t xml:space="preserve">In these solutions the congestion exposure or application rate adaptation happens </w:t>
      </w:r>
      <w:r w:rsidR="00E048BA">
        <w:t>by sending the Application (Function) informat</w:t>
      </w:r>
      <w:r w:rsidR="00314634">
        <w:t xml:space="preserve">ion via </w:t>
      </w:r>
      <w:r w:rsidR="00D776C9">
        <w:t>3GPP exposure APIs.</w:t>
      </w:r>
      <w:r w:rsidR="003659CD">
        <w:t xml:space="preserve"> The congestion or other information</w:t>
      </w:r>
      <w:r w:rsidR="00F94371">
        <w:t xml:space="preserve"> exposed originates from the RAN, but can be propagated or exposed in d</w:t>
      </w:r>
      <w:r w:rsidR="006C4668">
        <w:t>ifferent ways:</w:t>
      </w:r>
    </w:p>
    <w:p w:rsidR="00391430" w:rsidP="00DB5F9B" w:rsidRDefault="005F0448" w14:paraId="5EF0315B" w14:textId="11C9EC45">
      <w:pPr>
        <w:pStyle w:val="B3"/>
      </w:pPr>
      <w:r>
        <w:t>-</w:t>
      </w:r>
      <w:r>
        <w:tab/>
      </w:r>
      <w:r w:rsidR="00717D47">
        <w:t xml:space="preserve">One approach is that </w:t>
      </w:r>
      <w:r w:rsidR="00382118">
        <w:t>congestion information is carried over User Plane (GTP</w:t>
      </w:r>
      <w:r w:rsidR="00530D9F">
        <w:t xml:space="preserve">-U) from RAN to </w:t>
      </w:r>
      <w:r w:rsidR="002B6B10">
        <w:t xml:space="preserve">UPF, from </w:t>
      </w:r>
      <w:r w:rsidR="00532224">
        <w:t xml:space="preserve">where it can be exposed </w:t>
      </w:r>
      <w:r w:rsidR="00FA0CB8">
        <w:t xml:space="preserve">either via </w:t>
      </w:r>
      <w:r w:rsidR="00B76192">
        <w:t>the Control Plane (SMF/PCF/NEF) or directly</w:t>
      </w:r>
      <w:r w:rsidR="0015298F">
        <w:t xml:space="preserve"> to an Application Function.</w:t>
      </w:r>
      <w:r w:rsidR="004713C2">
        <w:t xml:space="preserve"> The RAN to UPF</w:t>
      </w:r>
      <w:r w:rsidR="00C03A84">
        <w:t xml:space="preserve"> User Plane based Congestion exposure </w:t>
      </w:r>
      <w:r w:rsidR="002102A5">
        <w:t>may be similar</w:t>
      </w:r>
      <w:r w:rsidR="007D64AD">
        <w:t xml:space="preserve"> or identical</w:t>
      </w:r>
      <w:r w:rsidR="002102A5">
        <w:t xml:space="preserve"> to </w:t>
      </w:r>
      <w:r w:rsidR="003330DB">
        <w:t xml:space="preserve">L4S/ECN </w:t>
      </w:r>
      <w:r w:rsidR="00C5793E">
        <w:t>g</w:t>
      </w:r>
      <w:r w:rsidR="006D2CC9">
        <w:t>NB to UPF exposure</w:t>
      </w:r>
      <w:r w:rsidR="00B604D6">
        <w:t xml:space="preserve"> option</w:t>
      </w:r>
      <w:r w:rsidR="006D2CC9">
        <w:t>.</w:t>
      </w:r>
    </w:p>
    <w:p w:rsidR="00391430" w:rsidP="00DB5F9B" w:rsidRDefault="005F0448" w14:paraId="144077BF" w14:textId="7A9B2E7A">
      <w:pPr>
        <w:pStyle w:val="B3"/>
      </w:pPr>
      <w:r>
        <w:t>-</w:t>
      </w:r>
      <w:r>
        <w:tab/>
      </w:r>
      <w:r w:rsidR="00461355">
        <w:t>Another approach is that the congestion information is carried fr</w:t>
      </w:r>
      <w:r w:rsidR="004B5052">
        <w:t>om RAN to CN via Control Plane</w:t>
      </w:r>
      <w:r w:rsidR="00EE1B99">
        <w:t xml:space="preserve"> (AMF/SMF)</w:t>
      </w:r>
      <w:r w:rsidR="004B5052">
        <w:t xml:space="preserve"> and </w:t>
      </w:r>
      <w:r w:rsidR="00EE1B99">
        <w:t>exposed via C</w:t>
      </w:r>
      <w:r w:rsidR="005F78C8">
        <w:t>ontrol Plane (PCF/NEF) to an Application Function.</w:t>
      </w:r>
      <w:r w:rsidR="00EE1B99">
        <w:t xml:space="preserve"> </w:t>
      </w:r>
    </w:p>
    <w:p w:rsidR="00E35CF4" w:rsidP="00DB5F9B" w:rsidRDefault="005F0448" w14:paraId="7BEE009F" w14:textId="3DBA4C0F">
      <w:pPr>
        <w:pStyle w:val="B3"/>
      </w:pPr>
      <w:r>
        <w:t>-</w:t>
      </w:r>
      <w:r>
        <w:tab/>
      </w:r>
      <w:r w:rsidR="00E35CF4">
        <w:t xml:space="preserve">At least one solution proposes to use NWDAF for </w:t>
      </w:r>
      <w:r w:rsidR="00646A36">
        <w:t>estimation.</w:t>
      </w:r>
    </w:p>
    <w:p w:rsidR="007F3115" w:rsidP="00DB5F9B" w:rsidRDefault="005F0448" w14:paraId="014D99C5" w14:textId="7BE25ED4">
      <w:pPr>
        <w:pStyle w:val="B1"/>
      </w:pPr>
      <w:r>
        <w:t>-</w:t>
      </w:r>
      <w:r>
        <w:tab/>
      </w:r>
      <w:r w:rsidR="00391430">
        <w:t xml:space="preserve">In these solutions the exposed information is not limited to pure </w:t>
      </w:r>
      <w:r w:rsidR="00F6190A">
        <w:t>congestion feedback</w:t>
      </w:r>
      <w:r w:rsidR="00C44D33">
        <w:t xml:space="preserve"> </w:t>
      </w:r>
      <w:r w:rsidR="00F6190A">
        <w:t>but depending on the solution may include additional information</w:t>
      </w:r>
      <w:r w:rsidR="00BB6E52">
        <w:t xml:space="preserve"> such as e.g., </w:t>
      </w:r>
      <w:r w:rsidR="00593476">
        <w:t xml:space="preserve">data rate, </w:t>
      </w:r>
      <w:r w:rsidR="00BB6E52">
        <w:t xml:space="preserve">round-trip delay, </w:t>
      </w:r>
      <w:r w:rsidR="00324AE6">
        <w:t xml:space="preserve">QoS </w:t>
      </w:r>
      <w:r w:rsidR="00E72F30">
        <w:t xml:space="preserve">estimate or </w:t>
      </w:r>
      <w:r w:rsidR="00593476">
        <w:t>data rate</w:t>
      </w:r>
      <w:r w:rsidR="00FF37A9">
        <w:t xml:space="preserve"> interruption even</w:t>
      </w:r>
      <w:r w:rsidR="00593476">
        <w:t>t</w:t>
      </w:r>
      <w:r w:rsidR="00F6190A">
        <w:t>.</w:t>
      </w:r>
    </w:p>
    <w:p w:rsidR="00E800D5" w:rsidP="007F3115" w:rsidRDefault="007F3115" w14:paraId="621968A7" w14:textId="79F94D61">
      <w:r>
        <w:t>The L4S/ECN based solutions and the 3GPP network exposure framework based solutions may</w:t>
      </w:r>
      <w:r w:rsidR="00D776C9">
        <w:t xml:space="preserve"> </w:t>
      </w:r>
      <w:r w:rsidR="00C44D33">
        <w:t>co-exist in a given network and be even used by the same Applications.</w:t>
      </w:r>
    </w:p>
    <w:p w:rsidR="00BD6A15" w:rsidP="00BD6A15" w:rsidRDefault="00BD6A15" w14:paraId="456734C2" w14:textId="3CF66591">
      <w:r>
        <w:t xml:space="preserve">The following table which was included in the SA2 XRM SI </w:t>
      </w:r>
      <w:r w:rsidR="000710D2">
        <w:t xml:space="preserve">July </w:t>
      </w:r>
      <w:r>
        <w:t xml:space="preserve">Conference Call </w:t>
      </w:r>
      <w:r w:rsidR="000710D2">
        <w:t>materials further summarizes the different individual solutions:</w:t>
      </w:r>
    </w:p>
    <w:tbl>
      <w:tblPr>
        <w:tblStyle w:val="TableGrid"/>
        <w:tblW w:w="9729" w:type="dxa"/>
        <w:tblLayout w:type="fixed"/>
        <w:tblLook w:val="0600" w:firstRow="0" w:lastRow="0" w:firstColumn="0" w:lastColumn="0" w:noHBand="1" w:noVBand="1"/>
      </w:tblPr>
      <w:tblGrid>
        <w:gridCol w:w="557"/>
        <w:gridCol w:w="1843"/>
        <w:gridCol w:w="7329"/>
      </w:tblGrid>
      <w:tr w:rsidRPr="00862DB3" w:rsidR="00862DB3" w:rsidTr="001A2281" w14:paraId="4DF4346C" w14:textId="77777777">
        <w:trPr>
          <w:trHeight w:val="315"/>
        </w:trPr>
        <w:tc>
          <w:tcPr>
            <w:tcW w:w="557" w:type="dxa"/>
            <w:hideMark/>
          </w:tcPr>
          <w:p w:rsidRPr="00862DB3" w:rsidR="00862DB3" w:rsidP="001A2281" w:rsidRDefault="00862DB3" w14:paraId="57C49675" w14:textId="77777777">
            <w:pPr>
              <w:pStyle w:val="TAH"/>
              <w:spacing w:before="20" w:after="20"/>
            </w:pPr>
            <w:r w:rsidRPr="00862DB3">
              <w:rPr>
                <w:lang w:val="en-US"/>
              </w:rPr>
              <w:t>No.</w:t>
            </w:r>
          </w:p>
        </w:tc>
        <w:tc>
          <w:tcPr>
            <w:tcW w:w="1843" w:type="dxa"/>
            <w:hideMark/>
          </w:tcPr>
          <w:p w:rsidRPr="00862DB3" w:rsidR="00862DB3" w:rsidP="001A2281" w:rsidRDefault="00862DB3" w14:paraId="2BCCE584" w14:textId="77777777">
            <w:pPr>
              <w:pStyle w:val="TAH"/>
              <w:spacing w:before="20" w:after="20"/>
            </w:pPr>
            <w:r w:rsidRPr="00862DB3">
              <w:rPr>
                <w:lang w:val="en-US"/>
              </w:rPr>
              <w:t>Exposure information</w:t>
            </w:r>
          </w:p>
        </w:tc>
        <w:tc>
          <w:tcPr>
            <w:tcW w:w="7329" w:type="dxa"/>
            <w:hideMark/>
          </w:tcPr>
          <w:p w:rsidRPr="00862DB3" w:rsidR="00862DB3" w:rsidP="001A2281" w:rsidRDefault="00862DB3" w14:paraId="6E8DB8B7" w14:textId="77777777">
            <w:pPr>
              <w:pStyle w:val="TAH"/>
              <w:spacing w:before="20" w:after="20"/>
              <w:jc w:val="left"/>
            </w:pPr>
            <w:r w:rsidRPr="00862DB3">
              <w:rPr>
                <w:lang w:val="en-US"/>
              </w:rPr>
              <w:t>Solution description</w:t>
            </w:r>
          </w:p>
        </w:tc>
      </w:tr>
      <w:tr w:rsidRPr="00862DB3" w:rsidR="00862DB3" w:rsidTr="001A2281" w14:paraId="4A04DBE7" w14:textId="77777777">
        <w:trPr>
          <w:trHeight w:val="315"/>
        </w:trPr>
        <w:tc>
          <w:tcPr>
            <w:tcW w:w="557" w:type="dxa"/>
            <w:hideMark/>
          </w:tcPr>
          <w:p w:rsidRPr="00862DB3" w:rsidR="00862DB3" w:rsidP="001A2281" w:rsidRDefault="00862DB3" w14:paraId="2C8BFB76" w14:textId="77777777">
            <w:pPr>
              <w:pStyle w:val="TAC"/>
              <w:spacing w:before="20" w:after="20"/>
            </w:pPr>
            <w:r w:rsidRPr="00862DB3">
              <w:rPr>
                <w:lang w:val="en-US"/>
              </w:rPr>
              <w:t>#41</w:t>
            </w:r>
          </w:p>
        </w:tc>
        <w:tc>
          <w:tcPr>
            <w:tcW w:w="1843" w:type="dxa"/>
            <w:hideMark/>
          </w:tcPr>
          <w:p w:rsidRPr="00862DB3" w:rsidR="00862DB3" w:rsidP="001A2281" w:rsidRDefault="00862DB3" w14:paraId="113AAABF" w14:textId="77777777">
            <w:pPr>
              <w:pStyle w:val="TAC"/>
              <w:spacing w:before="20" w:after="20"/>
            </w:pPr>
            <w:r w:rsidRPr="00862DB3">
              <w:rPr>
                <w:lang w:val="en-US"/>
              </w:rPr>
              <w:t>congestion level</w:t>
            </w:r>
          </w:p>
        </w:tc>
        <w:tc>
          <w:tcPr>
            <w:tcW w:w="7329" w:type="dxa"/>
            <w:hideMark/>
          </w:tcPr>
          <w:p w:rsidRPr="00862DB3" w:rsidR="00862DB3" w:rsidP="001A2281" w:rsidRDefault="00862DB3" w14:paraId="12B522CD" w14:textId="77777777">
            <w:pPr>
              <w:pStyle w:val="TAC"/>
              <w:spacing w:before="20" w:after="20"/>
              <w:jc w:val="left"/>
            </w:pPr>
            <w:r w:rsidRPr="00862DB3">
              <w:rPr>
                <w:lang w:val="en-US"/>
              </w:rPr>
              <w:t>Use of ECN bits in NG-RAN for L4S</w:t>
            </w:r>
          </w:p>
        </w:tc>
      </w:tr>
      <w:tr w:rsidRPr="00862DB3" w:rsidR="00862DB3" w:rsidTr="001A2281" w14:paraId="22DE5B67" w14:textId="77777777">
        <w:trPr>
          <w:trHeight w:val="1149"/>
        </w:trPr>
        <w:tc>
          <w:tcPr>
            <w:tcW w:w="557" w:type="dxa"/>
            <w:hideMark/>
          </w:tcPr>
          <w:p w:rsidRPr="00862DB3" w:rsidR="00862DB3" w:rsidP="001A2281" w:rsidRDefault="00862DB3" w14:paraId="3775070F" w14:textId="77777777">
            <w:pPr>
              <w:pStyle w:val="TAC"/>
              <w:spacing w:before="20" w:after="20"/>
            </w:pPr>
            <w:r w:rsidRPr="00862DB3">
              <w:rPr>
                <w:lang w:val="en-US"/>
              </w:rPr>
              <w:t>#46</w:t>
            </w:r>
          </w:p>
        </w:tc>
        <w:tc>
          <w:tcPr>
            <w:tcW w:w="1843" w:type="dxa"/>
            <w:hideMark/>
          </w:tcPr>
          <w:p w:rsidRPr="00862DB3" w:rsidR="00862DB3" w:rsidP="001A2281" w:rsidRDefault="00862DB3" w14:paraId="1F9C91A2" w14:textId="30449B5D">
            <w:pPr>
              <w:pStyle w:val="TAC"/>
              <w:spacing w:before="20" w:after="20"/>
            </w:pPr>
            <w:r w:rsidRPr="00862DB3">
              <w:rPr>
                <w:lang w:val="en-US"/>
              </w:rPr>
              <w:t>congestion in</w:t>
            </w:r>
            <w:r w:rsidR="004520EC">
              <w:rPr>
                <w:lang w:val="en-US"/>
              </w:rPr>
              <w:t>f</w:t>
            </w:r>
            <w:r w:rsidRPr="00862DB3">
              <w:rPr>
                <w:lang w:val="en-US"/>
              </w:rPr>
              <w:t>o</w:t>
            </w:r>
            <w:r w:rsidR="004520EC">
              <w:rPr>
                <w:lang w:val="en-US"/>
              </w:rPr>
              <w:t>r</w:t>
            </w:r>
            <w:r w:rsidRPr="00862DB3">
              <w:rPr>
                <w:lang w:val="en-US"/>
              </w:rPr>
              <w:t>mation</w:t>
            </w:r>
          </w:p>
        </w:tc>
        <w:tc>
          <w:tcPr>
            <w:tcW w:w="7329" w:type="dxa"/>
            <w:hideMark/>
          </w:tcPr>
          <w:p w:rsidRPr="00862DB3" w:rsidR="00862DB3" w:rsidP="001A2281" w:rsidRDefault="00862DB3" w14:paraId="548BBCC2" w14:textId="77777777">
            <w:pPr>
              <w:pStyle w:val="TAC"/>
              <w:spacing w:before="20" w:after="20"/>
              <w:jc w:val="left"/>
            </w:pPr>
            <w:r w:rsidRPr="00862DB3">
              <w:rPr>
                <w:lang w:val="en-US"/>
              </w:rPr>
              <w:t xml:space="preserve">For UL, UE/gNB can do congestion detection, and ECN marks, </w:t>
            </w:r>
          </w:p>
          <w:p w:rsidRPr="00862DB3" w:rsidR="00862DB3" w:rsidP="001A2281" w:rsidRDefault="00862DB3" w14:paraId="0FD52E34" w14:textId="77777777">
            <w:pPr>
              <w:pStyle w:val="TAC"/>
              <w:spacing w:before="20" w:after="20"/>
              <w:jc w:val="left"/>
            </w:pPr>
            <w:r w:rsidRPr="00862DB3">
              <w:rPr>
                <w:lang w:val="en-US"/>
              </w:rPr>
              <w:t>UE/gNB can do congestion detection, and set the information in IP header or GTP-U header, the UPF do the ECN marks.</w:t>
            </w:r>
          </w:p>
          <w:p w:rsidRPr="00862DB3" w:rsidR="00862DB3" w:rsidP="001A2281" w:rsidRDefault="00862DB3" w14:paraId="005A3E90" w14:textId="77777777">
            <w:pPr>
              <w:pStyle w:val="TAC"/>
              <w:spacing w:before="20" w:after="20"/>
              <w:jc w:val="left"/>
            </w:pPr>
            <w:r w:rsidRPr="00862DB3">
              <w:rPr>
                <w:lang w:val="en-US"/>
              </w:rPr>
              <w:t>For DL, gNB sets ECN marks in the PDU IP header;</w:t>
            </w:r>
          </w:p>
          <w:p w:rsidRPr="00862DB3" w:rsidR="00862DB3" w:rsidP="001A2281" w:rsidRDefault="00862DB3" w14:paraId="211EBA3C" w14:textId="77777777">
            <w:pPr>
              <w:pStyle w:val="TAC"/>
              <w:spacing w:before="20" w:after="20"/>
              <w:jc w:val="left"/>
            </w:pPr>
            <w:r w:rsidRPr="00862DB3">
              <w:rPr>
                <w:lang w:val="en-US"/>
              </w:rPr>
              <w:t xml:space="preserve">gNB sets in the PDCP/RLC header, UE copies the ECN marks over to the IP PDU header. </w:t>
            </w:r>
          </w:p>
          <w:p w:rsidRPr="00862DB3" w:rsidR="00862DB3" w:rsidP="001A2281" w:rsidRDefault="00862DB3" w14:paraId="32DB51D0" w14:textId="77777777">
            <w:pPr>
              <w:pStyle w:val="TAC"/>
              <w:spacing w:before="20" w:after="20"/>
              <w:jc w:val="left"/>
            </w:pPr>
            <w:r w:rsidRPr="00862DB3">
              <w:rPr>
                <w:lang w:val="en-US"/>
              </w:rPr>
              <w:t xml:space="preserve">gNB transmits congestion information in the GTP-U header, sending to UPF. The UPF translates congestion into ECN marks, set finally in the IP PDU header of subsequent downlink packets. </w:t>
            </w:r>
          </w:p>
        </w:tc>
      </w:tr>
      <w:tr w:rsidRPr="00862DB3" w:rsidR="00862DB3" w:rsidTr="001A2281" w14:paraId="17AF4616" w14:textId="77777777">
        <w:trPr>
          <w:trHeight w:val="1054"/>
        </w:trPr>
        <w:tc>
          <w:tcPr>
            <w:tcW w:w="557" w:type="dxa"/>
            <w:hideMark/>
          </w:tcPr>
          <w:p w:rsidRPr="00862DB3" w:rsidR="00862DB3" w:rsidP="001A2281" w:rsidRDefault="00862DB3" w14:paraId="476532CB" w14:textId="77777777">
            <w:pPr>
              <w:pStyle w:val="TAC"/>
              <w:spacing w:before="20" w:after="20"/>
            </w:pPr>
            <w:r w:rsidRPr="00862DB3">
              <w:rPr>
                <w:lang w:val="en-US"/>
              </w:rPr>
              <w:t>#5</w:t>
            </w:r>
          </w:p>
        </w:tc>
        <w:tc>
          <w:tcPr>
            <w:tcW w:w="1843" w:type="dxa"/>
            <w:hideMark/>
          </w:tcPr>
          <w:p w:rsidRPr="00862DB3" w:rsidR="00862DB3" w:rsidP="001A2281" w:rsidRDefault="00862DB3" w14:paraId="105A6E51" w14:textId="77777777">
            <w:pPr>
              <w:pStyle w:val="TAC"/>
              <w:spacing w:before="20" w:after="20"/>
            </w:pPr>
            <w:r w:rsidRPr="00862DB3">
              <w:rPr>
                <w:lang w:val="en-US"/>
              </w:rPr>
              <w:t>UE data rate, normal data transmission interruption event, congestion information</w:t>
            </w:r>
          </w:p>
        </w:tc>
        <w:tc>
          <w:tcPr>
            <w:tcW w:w="7329" w:type="dxa"/>
            <w:hideMark/>
          </w:tcPr>
          <w:p w:rsidRPr="00862DB3" w:rsidR="00862DB3" w:rsidP="001A2281" w:rsidRDefault="00862DB3" w14:paraId="7846C15C" w14:textId="77777777">
            <w:pPr>
              <w:pStyle w:val="TAC"/>
              <w:spacing w:before="20" w:after="20"/>
              <w:jc w:val="left"/>
            </w:pPr>
            <w:r w:rsidRPr="00862DB3">
              <w:rPr>
                <w:lang w:val="en-US"/>
              </w:rPr>
              <w:t>subscribe:AF-NEF-PCF-SMF-RAN+UPF</w:t>
            </w:r>
            <w:r w:rsidRPr="00862DB3">
              <w:rPr>
                <w:lang w:val="en-US"/>
              </w:rPr>
              <w:br/>
            </w:r>
            <w:r w:rsidRPr="00862DB3">
              <w:rPr>
                <w:lang w:val="en-US"/>
              </w:rPr>
              <w:t>Notify: 1)RAN/UPF(-NEF)-AF;2)RAN/UPF-SMF-PCF(-NEF)-AF</w:t>
            </w:r>
          </w:p>
          <w:p w:rsidRPr="00862DB3" w:rsidR="00862DB3" w:rsidP="001A2281" w:rsidRDefault="00862DB3" w14:paraId="4D74DF81" w14:textId="77777777">
            <w:pPr>
              <w:pStyle w:val="TAC"/>
              <w:spacing w:before="20" w:after="20"/>
              <w:jc w:val="left"/>
            </w:pPr>
            <w:r w:rsidRPr="00862DB3">
              <w:rPr>
                <w:lang w:val="en-US"/>
              </w:rPr>
              <w:t>Exposure UE data rate, normal data transmission interruption event, congestion information to enable application codec/rate adaptation.</w:t>
            </w:r>
          </w:p>
        </w:tc>
      </w:tr>
      <w:tr w:rsidRPr="00862DB3" w:rsidR="00862DB3" w:rsidTr="001A2281" w14:paraId="5C0C3F32" w14:textId="77777777">
        <w:trPr>
          <w:trHeight w:val="624"/>
        </w:trPr>
        <w:tc>
          <w:tcPr>
            <w:tcW w:w="557" w:type="dxa"/>
            <w:hideMark/>
          </w:tcPr>
          <w:p w:rsidRPr="00862DB3" w:rsidR="00862DB3" w:rsidP="001A2281" w:rsidRDefault="00862DB3" w14:paraId="3A2074E3" w14:textId="77777777">
            <w:pPr>
              <w:pStyle w:val="TAC"/>
              <w:spacing w:before="20" w:after="20"/>
            </w:pPr>
            <w:r w:rsidRPr="00862DB3">
              <w:rPr>
                <w:lang w:val="en-US"/>
              </w:rPr>
              <w:t>#43</w:t>
            </w:r>
          </w:p>
        </w:tc>
        <w:tc>
          <w:tcPr>
            <w:tcW w:w="1843" w:type="dxa"/>
            <w:hideMark/>
          </w:tcPr>
          <w:p w:rsidRPr="00862DB3" w:rsidR="00862DB3" w:rsidP="001A2281" w:rsidRDefault="00862DB3" w14:paraId="0A30F977" w14:textId="77777777">
            <w:pPr>
              <w:pStyle w:val="TAC"/>
              <w:spacing w:before="20" w:after="20"/>
            </w:pPr>
            <w:r w:rsidRPr="00862DB3">
              <w:rPr>
                <w:lang w:val="en-US"/>
              </w:rPr>
              <w:t>Congestion level information, QNC</w:t>
            </w:r>
          </w:p>
        </w:tc>
        <w:tc>
          <w:tcPr>
            <w:tcW w:w="7329" w:type="dxa"/>
            <w:hideMark/>
          </w:tcPr>
          <w:p w:rsidRPr="00862DB3" w:rsidR="00862DB3" w:rsidP="001A2281" w:rsidRDefault="00862DB3" w14:paraId="13DF0B45" w14:textId="77777777">
            <w:pPr>
              <w:pStyle w:val="TAC"/>
              <w:spacing w:before="20" w:after="20"/>
              <w:jc w:val="left"/>
            </w:pPr>
            <w:r w:rsidRPr="00862DB3">
              <w:rPr>
                <w:lang w:val="en-US"/>
              </w:rPr>
              <w:t>Option1:without ECN; subscribe: AF-NEF-PCF-SMF-RAN/UPF; notification: RAN-UPF-AF</w:t>
            </w:r>
            <w:r w:rsidRPr="00862DB3">
              <w:rPr>
                <w:lang w:val="en-US"/>
              </w:rPr>
              <w:br/>
            </w:r>
            <w:r w:rsidRPr="00862DB3">
              <w:rPr>
                <w:lang w:val="en-US"/>
              </w:rPr>
              <w:t>Option2:with ECN; RAN-UPF(ECN marking)-UE</w:t>
            </w:r>
          </w:p>
          <w:p w:rsidRPr="00862DB3" w:rsidR="00862DB3" w:rsidP="001A2281" w:rsidRDefault="00862DB3" w14:paraId="6EC02304" w14:textId="77777777">
            <w:pPr>
              <w:pStyle w:val="TAC"/>
              <w:spacing w:before="20" w:after="20"/>
              <w:jc w:val="left"/>
            </w:pPr>
            <w:r w:rsidRPr="00862DB3">
              <w:rPr>
                <w:lang w:val="en-US"/>
              </w:rPr>
              <w:t>XR application server could adjust media codec/traffic rate to adapt to network conditions</w:t>
            </w:r>
          </w:p>
        </w:tc>
      </w:tr>
      <w:tr w:rsidRPr="00862DB3" w:rsidR="00862DB3" w:rsidTr="001A2281" w14:paraId="425CCA13" w14:textId="77777777">
        <w:trPr>
          <w:trHeight w:val="768"/>
        </w:trPr>
        <w:tc>
          <w:tcPr>
            <w:tcW w:w="557" w:type="dxa"/>
            <w:hideMark/>
          </w:tcPr>
          <w:p w:rsidRPr="00862DB3" w:rsidR="00862DB3" w:rsidP="001A2281" w:rsidRDefault="00862DB3" w14:paraId="5CE14CFC" w14:textId="77777777">
            <w:pPr>
              <w:pStyle w:val="TAC"/>
              <w:spacing w:before="20" w:after="20"/>
            </w:pPr>
            <w:r w:rsidRPr="00862DB3">
              <w:rPr>
                <w:lang w:val="en-US"/>
              </w:rPr>
              <w:t>#6</w:t>
            </w:r>
          </w:p>
        </w:tc>
        <w:tc>
          <w:tcPr>
            <w:tcW w:w="1843" w:type="dxa"/>
            <w:hideMark/>
          </w:tcPr>
          <w:p w:rsidRPr="00862DB3" w:rsidR="00862DB3" w:rsidP="001A2281" w:rsidRDefault="00862DB3" w14:paraId="4A5347FF" w14:textId="77777777">
            <w:pPr>
              <w:pStyle w:val="TAC"/>
              <w:spacing w:before="20" w:after="20"/>
            </w:pPr>
            <w:r w:rsidRPr="00862DB3">
              <w:rPr>
                <w:lang w:val="en-US"/>
              </w:rPr>
              <w:t>non-GBR QNC</w:t>
            </w:r>
          </w:p>
        </w:tc>
        <w:tc>
          <w:tcPr>
            <w:tcW w:w="7329" w:type="dxa"/>
            <w:hideMark/>
          </w:tcPr>
          <w:p w:rsidRPr="00862DB3" w:rsidR="00862DB3" w:rsidP="001A2281" w:rsidRDefault="00862DB3" w14:paraId="77FDE36A" w14:textId="77777777">
            <w:pPr>
              <w:pStyle w:val="TAC"/>
              <w:spacing w:before="20" w:after="20"/>
              <w:jc w:val="left"/>
            </w:pPr>
            <w:r w:rsidRPr="00862DB3">
              <w:rPr>
                <w:lang w:val="en-US"/>
              </w:rPr>
              <w:t>there is available mean bitrate of non-GBR flow. RAN can report change of available mean bitrate when it is over a threashold.</w:t>
            </w:r>
          </w:p>
          <w:p w:rsidRPr="00862DB3" w:rsidR="00862DB3" w:rsidP="001A2281" w:rsidRDefault="00862DB3" w14:paraId="620A5B48" w14:textId="77777777">
            <w:pPr>
              <w:pStyle w:val="TAC"/>
              <w:spacing w:before="20" w:after="20"/>
              <w:jc w:val="left"/>
            </w:pPr>
            <w:r w:rsidRPr="00862DB3">
              <w:rPr>
                <w:lang w:val="en-US"/>
              </w:rPr>
              <w:t>report: RAN-AMF-SMF-PCF(-NEF)-AF</w:t>
            </w:r>
            <w:r w:rsidRPr="00862DB3">
              <w:rPr>
                <w:lang w:val="en-US"/>
              </w:rPr>
              <w:br/>
            </w:r>
            <w:r w:rsidRPr="00862DB3">
              <w:rPr>
                <w:lang w:val="en-US"/>
              </w:rPr>
              <w:t>control: AF(-NEF)-PCF-SMF-AMF-RAN</w:t>
            </w:r>
          </w:p>
        </w:tc>
      </w:tr>
      <w:tr w:rsidRPr="00862DB3" w:rsidR="00862DB3" w:rsidTr="001A2281" w14:paraId="5241D828" w14:textId="77777777">
        <w:trPr>
          <w:trHeight w:val="768"/>
        </w:trPr>
        <w:tc>
          <w:tcPr>
            <w:tcW w:w="557" w:type="dxa"/>
            <w:hideMark/>
          </w:tcPr>
          <w:p w:rsidRPr="00862DB3" w:rsidR="00862DB3" w:rsidP="001A2281" w:rsidRDefault="00862DB3" w14:paraId="7CC10A79" w14:textId="77777777">
            <w:pPr>
              <w:pStyle w:val="TAC"/>
              <w:spacing w:before="20" w:after="20"/>
            </w:pPr>
            <w:r w:rsidRPr="00862DB3">
              <w:rPr>
                <w:lang w:val="en-US"/>
              </w:rPr>
              <w:t>#48</w:t>
            </w:r>
          </w:p>
        </w:tc>
        <w:tc>
          <w:tcPr>
            <w:tcW w:w="1843" w:type="dxa"/>
            <w:hideMark/>
          </w:tcPr>
          <w:p w:rsidRPr="00862DB3" w:rsidR="00862DB3" w:rsidP="001A2281" w:rsidRDefault="00862DB3" w14:paraId="14BBC06A" w14:textId="77777777">
            <w:pPr>
              <w:pStyle w:val="TAC"/>
              <w:spacing w:before="20" w:after="20"/>
            </w:pPr>
            <w:r w:rsidRPr="00862DB3">
              <w:rPr>
                <w:lang w:val="en-US"/>
              </w:rPr>
              <w:t>QNC of GBR and non-GBR</w:t>
            </w:r>
          </w:p>
        </w:tc>
        <w:tc>
          <w:tcPr>
            <w:tcW w:w="7329" w:type="dxa"/>
            <w:hideMark/>
          </w:tcPr>
          <w:p w:rsidRPr="00862DB3" w:rsidR="00862DB3" w:rsidP="001A2281" w:rsidRDefault="00862DB3" w14:paraId="01D1711D" w14:textId="77777777">
            <w:pPr>
              <w:pStyle w:val="TAC"/>
              <w:spacing w:before="20" w:after="20"/>
              <w:jc w:val="left"/>
            </w:pPr>
            <w:r w:rsidRPr="00862DB3">
              <w:rPr>
                <w:lang w:val="en-US"/>
              </w:rPr>
              <w:t>As suggested in solution 6, a similar QoS Notification mechanism for GBR and non-GBR QoS Flows is needed. Therefore, in the case of XRM services the QoS Notification message may be used by the RAN to indirectly instruct the application to increase or reduce the codec rate or use a specific codec rate.</w:t>
            </w:r>
          </w:p>
          <w:p w:rsidRPr="00862DB3" w:rsidR="00862DB3" w:rsidP="001A2281" w:rsidRDefault="00862DB3" w14:paraId="5AED0767" w14:textId="77777777">
            <w:pPr>
              <w:pStyle w:val="TAC"/>
              <w:spacing w:before="20" w:after="20"/>
              <w:jc w:val="left"/>
            </w:pPr>
            <w:r w:rsidRPr="00862DB3">
              <w:rPr>
                <w:lang w:val="en-US"/>
              </w:rPr>
              <w:t>notification: RAN-AMF-SMF-PCF-NEF-AF</w:t>
            </w:r>
          </w:p>
        </w:tc>
      </w:tr>
      <w:tr w:rsidRPr="00862DB3" w:rsidR="00862DB3" w:rsidTr="001A2281" w14:paraId="0AB1CB87" w14:textId="77777777">
        <w:trPr>
          <w:trHeight w:val="959"/>
        </w:trPr>
        <w:tc>
          <w:tcPr>
            <w:tcW w:w="557" w:type="dxa"/>
            <w:hideMark/>
          </w:tcPr>
          <w:p w:rsidRPr="00862DB3" w:rsidR="00862DB3" w:rsidP="001A2281" w:rsidRDefault="00862DB3" w14:paraId="430E49ED" w14:textId="77777777">
            <w:pPr>
              <w:pStyle w:val="TAC"/>
              <w:spacing w:before="20" w:after="20"/>
            </w:pPr>
            <w:r w:rsidRPr="00862DB3">
              <w:rPr>
                <w:lang w:val="en-US"/>
              </w:rPr>
              <w:t>#44</w:t>
            </w:r>
          </w:p>
        </w:tc>
        <w:tc>
          <w:tcPr>
            <w:tcW w:w="1843" w:type="dxa"/>
            <w:hideMark/>
          </w:tcPr>
          <w:p w:rsidRPr="00862DB3" w:rsidR="00862DB3" w:rsidP="001A2281" w:rsidRDefault="00862DB3" w14:paraId="1636E94F" w14:textId="77777777">
            <w:pPr>
              <w:pStyle w:val="TAC"/>
              <w:spacing w:before="20" w:after="20"/>
            </w:pPr>
            <w:r w:rsidRPr="00862DB3">
              <w:rPr>
                <w:lang w:val="en-US"/>
              </w:rPr>
              <w:t>QNC</w:t>
            </w:r>
          </w:p>
        </w:tc>
        <w:tc>
          <w:tcPr>
            <w:tcW w:w="7329" w:type="dxa"/>
            <w:hideMark/>
          </w:tcPr>
          <w:p w:rsidRPr="00862DB3" w:rsidR="00862DB3" w:rsidP="001A2281" w:rsidRDefault="00862DB3" w14:paraId="53A137DE" w14:textId="77777777">
            <w:pPr>
              <w:pStyle w:val="TAC"/>
              <w:spacing w:before="20" w:after="20"/>
              <w:jc w:val="left"/>
            </w:pPr>
            <w:r w:rsidRPr="00862DB3">
              <w:rPr>
                <w:lang w:val="en-US"/>
              </w:rPr>
              <w:t>the NG-RAN has its own logical to control the number of the QNC message to 5GC. The AF provided AW only control the latency from the GFBR measurement to generating the QNC message, it does not control/determine the number of QNC to be generated by the NG-RAN.</w:t>
            </w:r>
          </w:p>
          <w:p w:rsidRPr="00862DB3" w:rsidR="00862DB3" w:rsidP="001A2281" w:rsidRDefault="00862DB3" w14:paraId="6AE91404" w14:textId="77777777">
            <w:pPr>
              <w:pStyle w:val="TAC"/>
              <w:spacing w:before="20" w:after="20"/>
              <w:jc w:val="left"/>
            </w:pPr>
            <w:r w:rsidRPr="00862DB3">
              <w:rPr>
                <w:lang w:val="en-US"/>
              </w:rPr>
              <w:t>subscribe:AF(-NEF)-PCF-SMF-RAN</w:t>
            </w:r>
            <w:r w:rsidRPr="00862DB3">
              <w:rPr>
                <w:lang w:val="en-US"/>
              </w:rPr>
              <w:br/>
            </w:r>
            <w:r w:rsidRPr="00862DB3">
              <w:rPr>
                <w:lang w:val="en-US"/>
              </w:rPr>
              <w:t>Notify: RAN-AMF-SMF-PCF(-NEF)-AF</w:t>
            </w:r>
          </w:p>
        </w:tc>
      </w:tr>
      <w:tr w:rsidRPr="00862DB3" w:rsidR="00862DB3" w:rsidTr="001A2281" w14:paraId="48F6016B" w14:textId="77777777">
        <w:trPr>
          <w:trHeight w:val="800"/>
        </w:trPr>
        <w:tc>
          <w:tcPr>
            <w:tcW w:w="557" w:type="dxa"/>
            <w:hideMark/>
          </w:tcPr>
          <w:p w:rsidRPr="00862DB3" w:rsidR="00862DB3" w:rsidP="001A2281" w:rsidRDefault="00862DB3" w14:paraId="61D9A713" w14:textId="77777777">
            <w:pPr>
              <w:pStyle w:val="TAC"/>
              <w:spacing w:before="20" w:after="20"/>
            </w:pPr>
            <w:r w:rsidRPr="00862DB3">
              <w:rPr>
                <w:lang w:val="en-US"/>
              </w:rPr>
              <w:t>#42</w:t>
            </w:r>
          </w:p>
        </w:tc>
        <w:tc>
          <w:tcPr>
            <w:tcW w:w="1843" w:type="dxa"/>
            <w:hideMark/>
          </w:tcPr>
          <w:p w:rsidRPr="00862DB3" w:rsidR="00862DB3" w:rsidP="001A2281" w:rsidRDefault="00862DB3" w14:paraId="75EB641B" w14:textId="77777777">
            <w:pPr>
              <w:pStyle w:val="TAC"/>
              <w:spacing w:before="20" w:after="20"/>
            </w:pPr>
            <w:r w:rsidRPr="00862DB3">
              <w:rPr>
                <w:lang w:val="en-US"/>
              </w:rPr>
              <w:t>round-trip delay</w:t>
            </w:r>
          </w:p>
        </w:tc>
        <w:tc>
          <w:tcPr>
            <w:tcW w:w="7329" w:type="dxa"/>
            <w:hideMark/>
          </w:tcPr>
          <w:p w:rsidRPr="00862DB3" w:rsidR="00862DB3" w:rsidP="001A2281" w:rsidRDefault="00862DB3" w14:paraId="626C68B3" w14:textId="77777777">
            <w:pPr>
              <w:pStyle w:val="TAC"/>
              <w:spacing w:before="20" w:after="20"/>
              <w:jc w:val="left"/>
            </w:pPr>
            <w:r w:rsidRPr="00862DB3">
              <w:rPr>
                <w:lang w:val="en-US"/>
              </w:rPr>
              <w:t>Subscribe:AF-NEF-BSF-PCF-SMF-UPF; Notify: RAN-UPF-NEF-AF</w:t>
            </w:r>
          </w:p>
          <w:p w:rsidRPr="00862DB3" w:rsidR="00862DB3" w:rsidP="001A2281" w:rsidRDefault="00862DB3" w14:paraId="73F995D5" w14:textId="77777777">
            <w:pPr>
              <w:pStyle w:val="TAC"/>
              <w:spacing w:before="20" w:after="20"/>
              <w:jc w:val="left"/>
            </w:pPr>
            <w:r w:rsidRPr="00862DB3">
              <w:rPr>
                <w:lang w:val="en-US"/>
              </w:rPr>
              <w:t xml:space="preserve">There are two possible cases for round-trip delay monitoring. </w:t>
            </w:r>
            <w:r w:rsidRPr="00862DB3">
              <w:rPr>
                <w:lang w:val="en-US"/>
              </w:rPr>
              <w:br/>
            </w:r>
            <w:r w:rsidRPr="00862DB3">
              <w:rPr>
                <w:lang w:val="en-US"/>
              </w:rPr>
              <w:t>- The UL and DL traffic be within the same QoS flow. RTT can be measured;</w:t>
            </w:r>
            <w:r w:rsidRPr="00862DB3">
              <w:rPr>
                <w:lang w:val="en-US"/>
              </w:rPr>
              <w:br/>
            </w:r>
            <w:r w:rsidRPr="00862DB3">
              <w:rPr>
                <w:lang w:val="en-US"/>
              </w:rPr>
              <w:t xml:space="preserve">- The main UL and DL traffic are separated into two different QoS flows, e.g. RTT=RAN delay+(CNRTT1+CNRTT2)/2 </w:t>
            </w:r>
          </w:p>
        </w:tc>
      </w:tr>
      <w:tr w:rsidRPr="00862DB3" w:rsidR="00862DB3" w:rsidTr="001A2281" w14:paraId="6665C49F" w14:textId="77777777">
        <w:trPr>
          <w:trHeight w:val="624"/>
        </w:trPr>
        <w:tc>
          <w:tcPr>
            <w:tcW w:w="557" w:type="dxa"/>
            <w:hideMark/>
          </w:tcPr>
          <w:p w:rsidRPr="00862DB3" w:rsidR="00862DB3" w:rsidP="001A2281" w:rsidRDefault="00862DB3" w14:paraId="20A13539" w14:textId="77777777">
            <w:pPr>
              <w:pStyle w:val="TAC"/>
              <w:spacing w:before="20" w:after="20"/>
            </w:pPr>
            <w:r w:rsidRPr="00862DB3">
              <w:rPr>
                <w:lang w:val="en-US"/>
              </w:rPr>
              <w:t>#47</w:t>
            </w:r>
          </w:p>
        </w:tc>
        <w:tc>
          <w:tcPr>
            <w:tcW w:w="1843" w:type="dxa"/>
            <w:hideMark/>
          </w:tcPr>
          <w:p w:rsidRPr="00862DB3" w:rsidR="00862DB3" w:rsidP="001A2281" w:rsidRDefault="00862DB3" w14:paraId="63838CE5" w14:textId="77777777">
            <w:pPr>
              <w:pStyle w:val="TAC"/>
              <w:spacing w:before="20" w:after="20"/>
            </w:pPr>
            <w:r w:rsidRPr="00862DB3">
              <w:rPr>
                <w:lang w:val="en-US"/>
              </w:rPr>
              <w:t>delay difference, two way delay of data flows</w:t>
            </w:r>
          </w:p>
        </w:tc>
        <w:tc>
          <w:tcPr>
            <w:tcW w:w="7329" w:type="dxa"/>
            <w:hideMark/>
          </w:tcPr>
          <w:p w:rsidRPr="00862DB3" w:rsidR="00862DB3" w:rsidP="001A2281" w:rsidRDefault="00862DB3" w14:paraId="48C10814" w14:textId="77777777">
            <w:pPr>
              <w:pStyle w:val="TAC"/>
              <w:spacing w:before="20" w:after="20"/>
              <w:jc w:val="left"/>
            </w:pPr>
            <w:r w:rsidRPr="00862DB3">
              <w:rPr>
                <w:lang w:val="en-US"/>
              </w:rPr>
              <w:t>subscribe: AF-NEF-PCF; exposure: PCF-NEF-AF</w:t>
            </w:r>
          </w:p>
          <w:p w:rsidRPr="00862DB3" w:rsidR="00862DB3" w:rsidP="001A2281" w:rsidRDefault="00862DB3" w14:paraId="305FCDC5" w14:textId="77777777">
            <w:pPr>
              <w:pStyle w:val="TAC"/>
              <w:spacing w:before="20" w:after="20"/>
              <w:jc w:val="left"/>
            </w:pPr>
            <w:r w:rsidRPr="00862DB3">
              <w:rPr>
                <w:lang w:val="en-US"/>
              </w:rPr>
              <w:t>Based on the notification and report of the delay status information, the AF can provide the coordinated service requirement to the 5GS for the tactile and multi-modal flows.</w:t>
            </w:r>
          </w:p>
        </w:tc>
      </w:tr>
      <w:tr w:rsidRPr="00862DB3" w:rsidR="00862DB3" w:rsidTr="001A2281" w14:paraId="49CCADFC" w14:textId="77777777">
        <w:trPr>
          <w:trHeight w:val="578"/>
        </w:trPr>
        <w:tc>
          <w:tcPr>
            <w:tcW w:w="557" w:type="dxa"/>
            <w:hideMark/>
          </w:tcPr>
          <w:p w:rsidRPr="00862DB3" w:rsidR="00862DB3" w:rsidP="001A2281" w:rsidRDefault="00862DB3" w14:paraId="69350198" w14:textId="77777777">
            <w:pPr>
              <w:pStyle w:val="TAC"/>
              <w:spacing w:before="20" w:after="20"/>
            </w:pPr>
            <w:r w:rsidRPr="00862DB3">
              <w:rPr>
                <w:lang w:val="en-US"/>
              </w:rPr>
              <w:t>#45</w:t>
            </w:r>
          </w:p>
        </w:tc>
        <w:tc>
          <w:tcPr>
            <w:tcW w:w="1843" w:type="dxa"/>
            <w:hideMark/>
          </w:tcPr>
          <w:p w:rsidRPr="00862DB3" w:rsidR="00862DB3" w:rsidP="001A2281" w:rsidRDefault="00862DB3" w14:paraId="318B0B65" w14:textId="77777777">
            <w:pPr>
              <w:pStyle w:val="TAC"/>
              <w:spacing w:before="20" w:after="20"/>
            </w:pPr>
            <w:r w:rsidRPr="00862DB3">
              <w:rPr>
                <w:lang w:val="en-US"/>
              </w:rPr>
              <w:t>estimated QoS</w:t>
            </w:r>
          </w:p>
        </w:tc>
        <w:tc>
          <w:tcPr>
            <w:tcW w:w="7329" w:type="dxa"/>
            <w:hideMark/>
          </w:tcPr>
          <w:p w:rsidRPr="00862DB3" w:rsidR="00862DB3" w:rsidP="001A2281" w:rsidRDefault="00862DB3" w14:paraId="3E41001A" w14:textId="77777777">
            <w:pPr>
              <w:pStyle w:val="TAC"/>
              <w:spacing w:before="20" w:after="20"/>
              <w:jc w:val="left"/>
            </w:pPr>
            <w:r w:rsidRPr="00862DB3">
              <w:rPr>
                <w:lang w:val="en-US"/>
              </w:rPr>
              <w:t>request: AF-NEF-NWDAF-OAM; exposure: NWDAF-NEF-AF</w:t>
            </w:r>
          </w:p>
          <w:p w:rsidRPr="00862DB3" w:rsidR="00862DB3" w:rsidP="001A2281" w:rsidRDefault="00862DB3" w14:paraId="5EADBA30" w14:textId="77777777">
            <w:pPr>
              <w:pStyle w:val="TAC"/>
              <w:spacing w:before="20" w:after="20"/>
              <w:jc w:val="left"/>
            </w:pPr>
            <w:r w:rsidRPr="00862DB3">
              <w:rPr>
                <w:lang w:val="en-US"/>
              </w:rPr>
              <w:t xml:space="preserve">Estimated QoS: the estimated QoS parameters/characteristics (e.g. the bandwidth, packet error rate, etc.) in advance for a period of time and/or for a specific location area. </w:t>
            </w:r>
          </w:p>
        </w:tc>
      </w:tr>
    </w:tbl>
    <w:p w:rsidR="00144362" w:rsidP="00365C07" w:rsidRDefault="00144362" w14:paraId="1EE004B0" w14:textId="7C10A3DD"/>
    <w:p w:rsidR="0031790A" w:rsidP="00E50333" w:rsidRDefault="00E50333" w14:paraId="2174AB47" w14:textId="17E71A3E">
      <w:r w:rsidRPr="00B84DB2">
        <w:rPr>
          <w:b/>
        </w:rPr>
        <w:t>Observation 1</w:t>
      </w:r>
      <w:r w:rsidRPr="007A2E55">
        <w:rPr>
          <w:bCs/>
        </w:rPr>
        <w:t>:</w:t>
      </w:r>
      <w:r>
        <w:t xml:space="preserve"> </w:t>
      </w:r>
      <w:r w:rsidR="00593476">
        <w:t xml:space="preserve">In </w:t>
      </w:r>
      <w:r w:rsidR="00A125DC">
        <w:t xml:space="preserve">all solutions the congestion or </w:t>
      </w:r>
      <w:r w:rsidR="000A7978">
        <w:t>available</w:t>
      </w:r>
      <w:r w:rsidR="005F332B">
        <w:t>/dynamic</w:t>
      </w:r>
      <w:r w:rsidR="000A7978">
        <w:t xml:space="preserve"> QoS (</w:t>
      </w:r>
      <w:r w:rsidR="007E7666">
        <w:t xml:space="preserve">e.g., </w:t>
      </w:r>
      <w:r w:rsidR="000A7978">
        <w:t>data rate</w:t>
      </w:r>
      <w:r w:rsidR="00F23C5C">
        <w:t>, round-trip delay</w:t>
      </w:r>
      <w:r w:rsidR="007E7666">
        <w:t>)</w:t>
      </w:r>
      <w:r w:rsidR="004438EE">
        <w:t xml:space="preserve"> or event</w:t>
      </w:r>
      <w:r w:rsidR="00F23C5C">
        <w:t xml:space="preserve"> </w:t>
      </w:r>
      <w:r w:rsidR="007E7666">
        <w:t xml:space="preserve">information is </w:t>
      </w:r>
      <w:r w:rsidR="001E1F80">
        <w:t>generated</w:t>
      </w:r>
      <w:r w:rsidR="00595500">
        <w:t xml:space="preserve"> </w:t>
      </w:r>
      <w:r w:rsidR="00430ECF">
        <w:t>in the RAN.</w:t>
      </w:r>
      <w:r w:rsidR="001E1F80">
        <w:t xml:space="preserve"> </w:t>
      </w:r>
      <w:r w:rsidR="00EC3682">
        <w:t xml:space="preserve">Different solutions propose different ways </w:t>
      </w:r>
      <w:r w:rsidR="00EF6302">
        <w:t xml:space="preserve">how it is </w:t>
      </w:r>
      <w:r w:rsidR="001E3648">
        <w:t>exposed to an Application</w:t>
      </w:r>
      <w:r w:rsidR="00607DB0">
        <w:t xml:space="preserve">. </w:t>
      </w:r>
      <w:r w:rsidR="00ED2F8A">
        <w:t>The main approaches are</w:t>
      </w:r>
      <w:r w:rsidR="0031790A">
        <w:t>:</w:t>
      </w:r>
    </w:p>
    <w:p w:rsidR="00E50333" w:rsidP="00FA3817" w:rsidRDefault="00FA3817" w14:paraId="770F65BC" w14:textId="7C0E4982">
      <w:pPr>
        <w:pStyle w:val="B1"/>
      </w:pPr>
      <w:r>
        <w:t>-</w:t>
      </w:r>
      <w:r>
        <w:tab/>
      </w:r>
      <w:r w:rsidR="002E3344">
        <w:t xml:space="preserve">IP header </w:t>
      </w:r>
      <w:r w:rsidR="009763B7">
        <w:t>ECN marking and</w:t>
      </w:r>
      <w:r w:rsidR="009822D7">
        <w:t xml:space="preserve"> compliance with IETF L4S framework</w:t>
      </w:r>
      <w:r w:rsidR="00336437">
        <w:t xml:space="preserve"> which also defines the </w:t>
      </w:r>
      <w:r w:rsidR="002E0F81">
        <w:t>dat</w:t>
      </w:r>
      <w:r w:rsidR="00EC2E48">
        <w:t xml:space="preserve">a sender </w:t>
      </w:r>
      <w:r w:rsidR="002F72A9">
        <w:t xml:space="preserve">reaction to markings and </w:t>
      </w:r>
      <w:r w:rsidR="008A1AE5">
        <w:t xml:space="preserve">assumes low latency delivery for </w:t>
      </w:r>
      <w:r w:rsidR="00C759FA">
        <w:t>compliant senders.</w:t>
      </w:r>
      <w:r w:rsidR="006C34C1">
        <w:t xml:space="preserve"> Different options on which entity does the ECN marking have been considered.</w:t>
      </w:r>
    </w:p>
    <w:p w:rsidR="00F36334" w:rsidP="00FA3817" w:rsidRDefault="00FA3817" w14:paraId="2DF6F9DB" w14:textId="58C7C35A">
      <w:pPr>
        <w:pStyle w:val="B1"/>
      </w:pPr>
      <w:r>
        <w:t>-</w:t>
      </w:r>
      <w:r>
        <w:tab/>
      </w:r>
      <w:r w:rsidR="00DD2BED">
        <w:t xml:space="preserve">3GPP </w:t>
      </w:r>
      <w:r w:rsidR="00E674C8">
        <w:t xml:space="preserve">network </w:t>
      </w:r>
      <w:r w:rsidR="00DD2BED">
        <w:t>exposure API</w:t>
      </w:r>
      <w:r w:rsidR="008547E7">
        <w:t xml:space="preserve"> based </w:t>
      </w:r>
      <w:r w:rsidR="00E674C8">
        <w:t xml:space="preserve">exposure </w:t>
      </w:r>
      <w:r w:rsidR="00820747">
        <w:t xml:space="preserve">of different parameters. </w:t>
      </w:r>
      <w:r w:rsidR="00500108">
        <w:t xml:space="preserve">From RAN </w:t>
      </w:r>
      <w:r w:rsidR="00285606">
        <w:t>the information</w:t>
      </w:r>
      <w:r w:rsidR="004D0693">
        <w:t xml:space="preserve"> is exposed to CN either via </w:t>
      </w:r>
      <w:r w:rsidR="00E375E8">
        <w:t xml:space="preserve">UP (to UPF) or </w:t>
      </w:r>
      <w:r w:rsidR="007E0E86">
        <w:t>CP</w:t>
      </w:r>
      <w:r w:rsidR="00FA47DA">
        <w:t xml:space="preserve"> (via AMF)</w:t>
      </w:r>
      <w:r w:rsidR="007E0E86">
        <w:t>.</w:t>
      </w:r>
    </w:p>
    <w:p w:rsidR="00746C31" w:rsidP="00FA3817" w:rsidRDefault="00746C31" w14:paraId="09AD2DCA" w14:textId="77777777">
      <w:pPr>
        <w:pStyle w:val="B1"/>
      </w:pPr>
    </w:p>
    <w:p w:rsidR="00C06C6D" w:rsidP="00FA3817" w:rsidRDefault="008F0F51" w14:paraId="00E20503" w14:textId="54A2FD57">
      <w:pPr>
        <w:pStyle w:val="Heading2"/>
      </w:pPr>
      <w:r>
        <w:t>2.2</w:t>
      </w:r>
      <w:r>
        <w:tab/>
      </w:r>
      <w:r w:rsidRPr="00BC49C2" w:rsidR="00C06C6D">
        <w:t>PDU Set integrated packet handling</w:t>
      </w:r>
      <w:r w:rsidR="00C06C6D">
        <w:t xml:space="preserve"> </w:t>
      </w:r>
      <w:r w:rsidRPr="00BC49C2" w:rsidR="00C06C6D">
        <w:t>Differentiated PDU Set Handling</w:t>
      </w:r>
      <w:r>
        <w:t xml:space="preserve"> (Key Issues 4 and 5)</w:t>
      </w:r>
    </w:p>
    <w:p w:rsidR="00716893" w:rsidP="008F0F51" w:rsidRDefault="008F0F51" w14:paraId="3FFF53BA" w14:textId="644E0469">
      <w:pPr>
        <w:pStyle w:val="Heading3"/>
        <w:rPr>
          <w:lang w:eastAsia="ko-KR"/>
        </w:rPr>
      </w:pPr>
      <w:r>
        <w:rPr>
          <w:lang w:eastAsia="ko-KR"/>
        </w:rPr>
        <w:t>2.2.1</w:t>
      </w:r>
      <w:r>
        <w:rPr>
          <w:lang w:eastAsia="ko-KR"/>
        </w:rPr>
        <w:tab/>
      </w:r>
      <w:r w:rsidRPr="005A1AB2" w:rsidR="00716893">
        <w:rPr>
          <w:lang w:eastAsia="ko-KR"/>
        </w:rPr>
        <w:t>Background</w:t>
      </w:r>
    </w:p>
    <w:p w:rsidR="00716893" w:rsidP="00FE5FF3" w:rsidRDefault="00716893" w14:paraId="30F08F37" w14:textId="60739DC5">
      <w:pPr>
        <w:rPr>
          <w:lang w:eastAsia="ko-KR"/>
        </w:rPr>
      </w:pPr>
      <w:r>
        <w:rPr>
          <w:lang w:eastAsia="ko-KR"/>
        </w:rPr>
        <w:t xml:space="preserve">XR applications </w:t>
      </w:r>
      <w:r w:rsidR="002D0C6B">
        <w:rPr>
          <w:lang w:eastAsia="ko-KR"/>
        </w:rPr>
        <w:t>send application</w:t>
      </w:r>
      <w:r w:rsidR="00DE21EB">
        <w:rPr>
          <w:lang w:eastAsia="ko-KR"/>
        </w:rPr>
        <w:t>-</w:t>
      </w:r>
      <w:r w:rsidR="002D0C6B">
        <w:rPr>
          <w:lang w:eastAsia="ko-KR"/>
        </w:rPr>
        <w:t>l</w:t>
      </w:r>
      <w:r w:rsidR="00740603">
        <w:rPr>
          <w:lang w:eastAsia="ko-KR"/>
        </w:rPr>
        <w:t>ayer</w:t>
      </w:r>
      <w:r w:rsidR="002D0C6B">
        <w:rPr>
          <w:lang w:eastAsia="ko-KR"/>
        </w:rPr>
        <w:t xml:space="preserve"> information such as video frames or </w:t>
      </w:r>
      <w:r w:rsidR="00DE21EB">
        <w:rPr>
          <w:lang w:eastAsia="ko-KR"/>
        </w:rPr>
        <w:t xml:space="preserve">slices encapsulated in IP packets. Especially for video streams the </w:t>
      </w:r>
      <w:r w:rsidR="00740603">
        <w:rPr>
          <w:lang w:eastAsia="ko-KR"/>
        </w:rPr>
        <w:t>size of the application-</w:t>
      </w:r>
      <w:r w:rsidR="009B0E35">
        <w:rPr>
          <w:lang w:eastAsia="ko-KR"/>
        </w:rPr>
        <w:t xml:space="preserve"> or transport-</w:t>
      </w:r>
      <w:r w:rsidR="00740603">
        <w:rPr>
          <w:lang w:eastAsia="ko-KR"/>
        </w:rPr>
        <w:t xml:space="preserve">layer </w:t>
      </w:r>
      <w:r w:rsidR="009B0E35">
        <w:rPr>
          <w:lang w:eastAsia="ko-KR"/>
        </w:rPr>
        <w:t xml:space="preserve">“data units” may far exceed the </w:t>
      </w:r>
      <w:r w:rsidR="003F7E6F">
        <w:rPr>
          <w:lang w:eastAsia="ko-KR"/>
        </w:rPr>
        <w:t xml:space="preserve">maximum size of the IP packet (around 1500 bytes). </w:t>
      </w:r>
      <w:r w:rsidR="00736981">
        <w:rPr>
          <w:lang w:eastAsia="ko-KR"/>
        </w:rPr>
        <w:t>For instance</w:t>
      </w:r>
      <w:r w:rsidR="00E676C4">
        <w:rPr>
          <w:lang w:eastAsia="ko-KR"/>
        </w:rPr>
        <w:t>,</w:t>
      </w:r>
      <w:r w:rsidR="00736981">
        <w:rPr>
          <w:lang w:eastAsia="ko-KR"/>
        </w:rPr>
        <w:t xml:space="preserve"> a single video frame may consist of tens of IP packets and even a video slice </w:t>
      </w:r>
      <w:r w:rsidR="00A13CDA">
        <w:rPr>
          <w:lang w:eastAsia="ko-KR"/>
        </w:rPr>
        <w:t xml:space="preserve">(part of the frame) may consist of several IP packets. </w:t>
      </w:r>
      <w:r w:rsidR="00E676C4">
        <w:rPr>
          <w:lang w:eastAsia="ko-KR"/>
        </w:rPr>
        <w:t>From the application persp</w:t>
      </w:r>
      <w:r w:rsidR="00E04D00">
        <w:rPr>
          <w:lang w:eastAsia="ko-KR"/>
        </w:rPr>
        <w:t xml:space="preserve">ective these packets </w:t>
      </w:r>
      <w:r w:rsidR="008D722E">
        <w:rPr>
          <w:lang w:eastAsia="ko-KR"/>
        </w:rPr>
        <w:t xml:space="preserve">belong together and should receive some kind of “integrated” or “correlated” treatment from the network. </w:t>
      </w:r>
      <w:r w:rsidR="00B5581C">
        <w:rPr>
          <w:lang w:eastAsia="ko-KR"/>
        </w:rPr>
        <w:t xml:space="preserve">As an example, if H.265 video </w:t>
      </w:r>
      <w:r w:rsidR="00EB08DD">
        <w:rPr>
          <w:lang w:eastAsia="ko-KR"/>
        </w:rPr>
        <w:t>en</w:t>
      </w:r>
      <w:r w:rsidR="00B5581C">
        <w:rPr>
          <w:lang w:eastAsia="ko-KR"/>
        </w:rPr>
        <w:t>code</w:t>
      </w:r>
      <w:r w:rsidR="00EB08DD">
        <w:rPr>
          <w:lang w:eastAsia="ko-KR"/>
        </w:rPr>
        <w:t>r</w:t>
      </w:r>
      <w:r w:rsidR="00B5581C">
        <w:rPr>
          <w:lang w:eastAsia="ko-KR"/>
        </w:rPr>
        <w:t xml:space="preserve"> sends </w:t>
      </w:r>
      <w:r w:rsidR="00FD6BDC">
        <w:rPr>
          <w:lang w:eastAsia="ko-KR"/>
        </w:rPr>
        <w:t xml:space="preserve">a video slice within a single Network Abstraction Layer (NAL) Unit </w:t>
      </w:r>
      <w:r w:rsidR="0042113D">
        <w:rPr>
          <w:lang w:eastAsia="ko-KR"/>
        </w:rPr>
        <w:t xml:space="preserve">fragmented to multiple IP packets, if the first IP packet is lost, the </w:t>
      </w:r>
      <w:r w:rsidR="00EB08DD">
        <w:rPr>
          <w:lang w:eastAsia="ko-KR"/>
        </w:rPr>
        <w:t xml:space="preserve">rest may not be usable to the video decoder either even if </w:t>
      </w:r>
      <w:r w:rsidR="003B410A">
        <w:rPr>
          <w:lang w:eastAsia="ko-KR"/>
        </w:rPr>
        <w:t>correctly received.</w:t>
      </w:r>
      <w:r w:rsidR="000C6931">
        <w:rPr>
          <w:lang w:eastAsia="ko-KR"/>
        </w:rPr>
        <w:t xml:space="preserve"> </w:t>
      </w:r>
      <w:r w:rsidR="00CE33F7">
        <w:rPr>
          <w:lang w:eastAsia="ko-KR"/>
        </w:rPr>
        <w:t xml:space="preserve">In this case </w:t>
      </w:r>
      <w:r w:rsidR="006361AF">
        <w:rPr>
          <w:lang w:eastAsia="ko-KR"/>
        </w:rPr>
        <w:t xml:space="preserve">can be said that certain packets </w:t>
      </w:r>
      <w:r w:rsidR="00A54A60">
        <w:rPr>
          <w:lang w:eastAsia="ko-KR"/>
        </w:rPr>
        <w:t xml:space="preserve">belong to a set and </w:t>
      </w:r>
      <w:r w:rsidR="000B3205">
        <w:rPr>
          <w:lang w:eastAsia="ko-KR"/>
        </w:rPr>
        <w:t xml:space="preserve">the packets within the set have </w:t>
      </w:r>
      <w:r w:rsidR="00C745AA">
        <w:rPr>
          <w:lang w:eastAsia="ko-KR"/>
        </w:rPr>
        <w:t xml:space="preserve">certain </w:t>
      </w:r>
      <w:r w:rsidR="00C504B9">
        <w:rPr>
          <w:lang w:eastAsia="ko-KR"/>
        </w:rPr>
        <w:t>int</w:t>
      </w:r>
      <w:r w:rsidR="00F2383E">
        <w:rPr>
          <w:lang w:eastAsia="ko-KR"/>
        </w:rPr>
        <w:t xml:space="preserve">ra-set </w:t>
      </w:r>
      <w:r w:rsidR="00C36350">
        <w:rPr>
          <w:lang w:eastAsia="ko-KR"/>
        </w:rPr>
        <w:t>dependency</w:t>
      </w:r>
      <w:r w:rsidR="00B77218">
        <w:rPr>
          <w:lang w:eastAsia="ko-KR"/>
        </w:rPr>
        <w:t xml:space="preserve"> with each other.</w:t>
      </w:r>
      <w:r w:rsidR="002B12D0">
        <w:rPr>
          <w:lang w:eastAsia="ko-KR"/>
        </w:rPr>
        <w:t xml:space="preserve"> It would be useful if the network were aware of such a </w:t>
      </w:r>
      <w:r w:rsidR="00DA5D47">
        <w:rPr>
          <w:lang w:eastAsia="ko-KR"/>
        </w:rPr>
        <w:t xml:space="preserve">set </w:t>
      </w:r>
      <w:r w:rsidR="0069365E">
        <w:rPr>
          <w:lang w:eastAsia="ko-KR"/>
        </w:rPr>
        <w:t>and the type of intra-set dependency.</w:t>
      </w:r>
      <w:r w:rsidR="003B410A">
        <w:rPr>
          <w:lang w:eastAsia="ko-KR"/>
        </w:rPr>
        <w:t xml:space="preserve"> </w:t>
      </w:r>
    </w:p>
    <w:p w:rsidR="008575B4" w:rsidP="00FE5FF3" w:rsidRDefault="00F55D44" w14:paraId="166A50E8" w14:textId="4E7884CD">
      <w:pPr>
        <w:rPr>
          <w:lang w:eastAsia="ko-KR"/>
        </w:rPr>
      </w:pPr>
      <w:r>
        <w:rPr>
          <w:lang w:eastAsia="ko-KR"/>
        </w:rPr>
        <w:t xml:space="preserve">The application-layer data units such as video frames or slices may </w:t>
      </w:r>
      <w:r w:rsidR="00AE6A7C">
        <w:rPr>
          <w:lang w:eastAsia="ko-KR"/>
        </w:rPr>
        <w:t xml:space="preserve">also </w:t>
      </w:r>
      <w:r>
        <w:rPr>
          <w:lang w:eastAsia="ko-KR"/>
        </w:rPr>
        <w:t>have</w:t>
      </w:r>
      <w:r w:rsidR="00692F04">
        <w:rPr>
          <w:lang w:eastAsia="ko-KR"/>
        </w:rPr>
        <w:t xml:space="preserve"> dependenc</w:t>
      </w:r>
      <w:r w:rsidR="00C107F1">
        <w:rPr>
          <w:lang w:eastAsia="ko-KR"/>
        </w:rPr>
        <w:t>ies between each other. For instance</w:t>
      </w:r>
      <w:r w:rsidR="00807188">
        <w:rPr>
          <w:lang w:eastAsia="ko-KR"/>
        </w:rPr>
        <w:t>,</w:t>
      </w:r>
      <w:r w:rsidR="000C34F5">
        <w:rPr>
          <w:lang w:eastAsia="ko-KR"/>
        </w:rPr>
        <w:t xml:space="preserve"> a video frame or slice </w:t>
      </w:r>
      <w:r w:rsidR="00545EE6">
        <w:rPr>
          <w:lang w:eastAsia="ko-KR"/>
        </w:rPr>
        <w:t>is often</w:t>
      </w:r>
      <w:r w:rsidR="00A23F01">
        <w:rPr>
          <w:lang w:eastAsia="ko-KR"/>
        </w:rPr>
        <w:t xml:space="preserve"> encoded </w:t>
      </w:r>
      <w:r w:rsidR="0039006E">
        <w:rPr>
          <w:lang w:eastAsia="ko-KR"/>
        </w:rPr>
        <w:t xml:space="preserve">using information from an earlier frame, </w:t>
      </w:r>
      <w:r w:rsidR="00A04875">
        <w:rPr>
          <w:lang w:eastAsia="ko-KR"/>
        </w:rPr>
        <w:t xml:space="preserve">and </w:t>
      </w:r>
      <w:r w:rsidR="00B16B7A">
        <w:rPr>
          <w:lang w:eastAsia="ko-KR"/>
        </w:rPr>
        <w:t>thus the receiver can only deco</w:t>
      </w:r>
      <w:r w:rsidR="005A6222">
        <w:rPr>
          <w:lang w:eastAsia="ko-KR"/>
        </w:rPr>
        <w:t xml:space="preserve">de it if it also has </w:t>
      </w:r>
      <w:r w:rsidR="004974C5">
        <w:rPr>
          <w:lang w:eastAsia="ko-KR"/>
        </w:rPr>
        <w:t xml:space="preserve">received </w:t>
      </w:r>
      <w:r w:rsidR="003564C6">
        <w:rPr>
          <w:lang w:eastAsia="ko-KR"/>
        </w:rPr>
        <w:t>that earlier frame.</w:t>
      </w:r>
      <w:r>
        <w:rPr>
          <w:lang w:eastAsia="ko-KR"/>
        </w:rPr>
        <w:t xml:space="preserve"> </w:t>
      </w:r>
      <w:r w:rsidR="00984DE9">
        <w:rPr>
          <w:lang w:eastAsia="ko-KR"/>
        </w:rPr>
        <w:t>Thus</w:t>
      </w:r>
      <w:r w:rsidR="00E93CFA">
        <w:rPr>
          <w:lang w:eastAsia="ko-KR"/>
        </w:rPr>
        <w:t xml:space="preserve">, there are also </w:t>
      </w:r>
      <w:r w:rsidR="00C212CD">
        <w:rPr>
          <w:lang w:eastAsia="ko-KR"/>
        </w:rPr>
        <w:t>inter-</w:t>
      </w:r>
      <w:r w:rsidR="00FD2D07">
        <w:rPr>
          <w:lang w:eastAsia="ko-KR"/>
        </w:rPr>
        <w:t xml:space="preserve">set </w:t>
      </w:r>
      <w:r w:rsidR="00CA3C4E">
        <w:rPr>
          <w:lang w:eastAsia="ko-KR"/>
        </w:rPr>
        <w:t>dependencies</w:t>
      </w:r>
      <w:r w:rsidR="000F6FBD">
        <w:rPr>
          <w:lang w:eastAsia="ko-KR"/>
        </w:rPr>
        <w:t xml:space="preserve">, which would be useful to </w:t>
      </w:r>
      <w:r w:rsidR="00C07F8C">
        <w:rPr>
          <w:lang w:eastAsia="ko-KR"/>
        </w:rPr>
        <w:t>know in the network</w:t>
      </w:r>
      <w:r w:rsidR="005D18C3">
        <w:rPr>
          <w:lang w:eastAsia="ko-KR"/>
        </w:rPr>
        <w:t>.</w:t>
      </w:r>
    </w:p>
    <w:p w:rsidR="003B410A" w:rsidP="00FE5FF3" w:rsidRDefault="00BF1613" w14:paraId="6382B78B" w14:textId="2DD4D131">
      <w:pPr>
        <w:rPr>
          <w:lang w:eastAsia="ko-KR"/>
        </w:rPr>
      </w:pPr>
      <w:r>
        <w:rPr>
          <w:lang w:eastAsia="ko-KR"/>
        </w:rPr>
        <w:t xml:space="preserve">The application-layer </w:t>
      </w:r>
      <w:r w:rsidR="00282ACC">
        <w:rPr>
          <w:lang w:eastAsia="ko-KR"/>
        </w:rPr>
        <w:t>data unit based packet sets</w:t>
      </w:r>
      <w:r w:rsidR="00AE6A7C">
        <w:rPr>
          <w:lang w:eastAsia="ko-KR"/>
        </w:rPr>
        <w:t xml:space="preserve"> may furthermore have</w:t>
      </w:r>
      <w:r w:rsidR="00282ACC">
        <w:rPr>
          <w:lang w:eastAsia="ko-KR"/>
        </w:rPr>
        <w:t xml:space="preserve"> </w:t>
      </w:r>
      <w:r w:rsidR="00AE0462">
        <w:rPr>
          <w:lang w:eastAsia="ko-KR"/>
        </w:rPr>
        <w:t>different properties from each other</w:t>
      </w:r>
      <w:r w:rsidR="002D31E9">
        <w:rPr>
          <w:lang w:eastAsia="ko-KR"/>
        </w:rPr>
        <w:t xml:space="preserve">. </w:t>
      </w:r>
      <w:r w:rsidR="00F810DF">
        <w:rPr>
          <w:lang w:eastAsia="ko-KR"/>
        </w:rPr>
        <w:t>F</w:t>
      </w:r>
      <w:r w:rsidR="00AE0462">
        <w:rPr>
          <w:lang w:eastAsia="ko-KR"/>
        </w:rPr>
        <w:t>or instance</w:t>
      </w:r>
      <w:r w:rsidR="0070045A">
        <w:rPr>
          <w:lang w:eastAsia="ko-KR"/>
        </w:rPr>
        <w:t>,</w:t>
      </w:r>
      <w:r w:rsidR="00145227">
        <w:rPr>
          <w:lang w:eastAsia="ko-KR"/>
        </w:rPr>
        <w:t xml:space="preserve"> there are different video frame types</w:t>
      </w:r>
      <w:r w:rsidR="00A80E4C">
        <w:rPr>
          <w:lang w:eastAsia="ko-KR"/>
        </w:rPr>
        <w:t>, e.g., an “I-frame” carry</w:t>
      </w:r>
      <w:r w:rsidR="005743D9">
        <w:rPr>
          <w:lang w:eastAsia="ko-KR"/>
        </w:rPr>
        <w:t xml:space="preserve">ing </w:t>
      </w:r>
      <w:r w:rsidR="00564E04">
        <w:rPr>
          <w:lang w:eastAsia="ko-KR"/>
        </w:rPr>
        <w:t>a fully independently encoded picture, or</w:t>
      </w:r>
      <w:r w:rsidR="00CA6204">
        <w:rPr>
          <w:lang w:eastAsia="ko-KR"/>
        </w:rPr>
        <w:t xml:space="preserve"> a “P-frame”</w:t>
      </w:r>
      <w:r w:rsidR="00564E04">
        <w:rPr>
          <w:lang w:eastAsia="ko-KR"/>
        </w:rPr>
        <w:t xml:space="preserve"> </w:t>
      </w:r>
      <w:r w:rsidR="00CA6204">
        <w:rPr>
          <w:lang w:eastAsia="ko-KR"/>
        </w:rPr>
        <w:t xml:space="preserve">carrying a </w:t>
      </w:r>
      <w:r w:rsidR="00564E04">
        <w:rPr>
          <w:lang w:eastAsia="ko-KR"/>
        </w:rPr>
        <w:t xml:space="preserve">a </w:t>
      </w:r>
      <w:r w:rsidR="007601AC">
        <w:rPr>
          <w:lang w:eastAsia="ko-KR"/>
        </w:rPr>
        <w:t xml:space="preserve">picture encoded based on </w:t>
      </w:r>
      <w:r w:rsidR="00B935EA">
        <w:rPr>
          <w:lang w:eastAsia="ko-KR"/>
        </w:rPr>
        <w:t>an earlier picture</w:t>
      </w:r>
      <w:r w:rsidR="00E75B82">
        <w:rPr>
          <w:lang w:eastAsia="ko-KR"/>
        </w:rPr>
        <w:t>/frame</w:t>
      </w:r>
      <w:r w:rsidR="0070045A">
        <w:rPr>
          <w:lang w:eastAsia="ko-KR"/>
        </w:rPr>
        <w:t xml:space="preserve"> </w:t>
      </w:r>
      <w:r w:rsidR="00781FAE">
        <w:rPr>
          <w:lang w:eastAsia="ko-KR"/>
        </w:rPr>
        <w:t>Layered codecs may also produce frames with different</w:t>
      </w:r>
      <w:r w:rsidR="00C9789B">
        <w:rPr>
          <w:lang w:eastAsia="ko-KR"/>
        </w:rPr>
        <w:t xml:space="preserve"> relative</w:t>
      </w:r>
      <w:r w:rsidR="00781FAE">
        <w:rPr>
          <w:lang w:eastAsia="ko-KR"/>
        </w:rPr>
        <w:t xml:space="preserve"> importance levels</w:t>
      </w:r>
      <w:r w:rsidR="00FD174A">
        <w:rPr>
          <w:lang w:eastAsia="ko-KR"/>
        </w:rPr>
        <w:t xml:space="preserve">, e.g., base layer or enhancement layer frames. </w:t>
      </w:r>
      <w:r w:rsidR="0026041E">
        <w:rPr>
          <w:lang w:eastAsia="ko-KR"/>
        </w:rPr>
        <w:t>If the ne</w:t>
      </w:r>
      <w:r w:rsidR="00B06878">
        <w:rPr>
          <w:lang w:eastAsia="ko-KR"/>
        </w:rPr>
        <w:t xml:space="preserve">twork was aware of the properties of inter-dependencies between </w:t>
      </w:r>
      <w:r w:rsidR="001D706F">
        <w:rPr>
          <w:lang w:eastAsia="ko-KR"/>
        </w:rPr>
        <w:t>differ</w:t>
      </w:r>
      <w:r w:rsidR="0025587F">
        <w:rPr>
          <w:lang w:eastAsia="ko-KR"/>
        </w:rPr>
        <w:t xml:space="preserve">ent sets it could also </w:t>
      </w:r>
      <w:r w:rsidR="00D53CDA">
        <w:rPr>
          <w:lang w:eastAsia="ko-KR"/>
        </w:rPr>
        <w:t xml:space="preserve">deliver the </w:t>
      </w:r>
      <w:r w:rsidR="00483589">
        <w:rPr>
          <w:lang w:eastAsia="ko-KR"/>
        </w:rPr>
        <w:t xml:space="preserve">sets </w:t>
      </w:r>
      <w:r w:rsidR="000C0B68">
        <w:rPr>
          <w:lang w:eastAsia="ko-KR"/>
        </w:rPr>
        <w:t xml:space="preserve">with different </w:t>
      </w:r>
      <w:r w:rsidR="00A93767">
        <w:rPr>
          <w:lang w:eastAsia="ko-KR"/>
        </w:rPr>
        <w:t xml:space="preserve">priorities or even with </w:t>
      </w:r>
      <w:r w:rsidR="001358BE">
        <w:rPr>
          <w:lang w:eastAsia="ko-KR"/>
        </w:rPr>
        <w:t xml:space="preserve">different QoS </w:t>
      </w:r>
      <w:r w:rsidR="00AA4F98">
        <w:rPr>
          <w:lang w:eastAsia="ko-KR"/>
        </w:rPr>
        <w:t xml:space="preserve">requirements. </w:t>
      </w:r>
    </w:p>
    <w:p w:rsidR="00D844F0" w:rsidP="00FE5FF3" w:rsidRDefault="00D844F0" w14:paraId="6487BD18" w14:textId="3CA4C063">
      <w:pPr>
        <w:rPr>
          <w:lang w:eastAsia="ko-KR"/>
        </w:rPr>
      </w:pPr>
      <w:r>
        <w:rPr>
          <w:lang w:eastAsia="ko-KR"/>
        </w:rPr>
        <w:t xml:space="preserve">It should be noted that </w:t>
      </w:r>
      <w:r w:rsidR="00605045">
        <w:rPr>
          <w:lang w:eastAsia="ko-KR"/>
        </w:rPr>
        <w:t>application</w:t>
      </w:r>
      <w:r w:rsidR="009765FD">
        <w:rPr>
          <w:lang w:eastAsia="ko-KR"/>
        </w:rPr>
        <w:t xml:space="preserve">-layer </w:t>
      </w:r>
      <w:r w:rsidR="002F0DC1">
        <w:rPr>
          <w:lang w:eastAsia="ko-KR"/>
        </w:rPr>
        <w:t>data unit based packet sets may also be hierarchical. For instance</w:t>
      </w:r>
      <w:r w:rsidR="006A12C7">
        <w:rPr>
          <w:lang w:eastAsia="ko-KR"/>
        </w:rPr>
        <w:t>,</w:t>
      </w:r>
      <w:r w:rsidR="002F0DC1">
        <w:rPr>
          <w:lang w:eastAsia="ko-KR"/>
        </w:rPr>
        <w:t xml:space="preserve"> a video frame </w:t>
      </w:r>
      <w:r w:rsidR="008D49D4">
        <w:rPr>
          <w:lang w:eastAsia="ko-KR"/>
        </w:rPr>
        <w:t xml:space="preserve">consists of multiple video slices. </w:t>
      </w:r>
      <w:r w:rsidR="00B71A9A">
        <w:rPr>
          <w:lang w:eastAsia="ko-KR"/>
        </w:rPr>
        <w:t>Each</w:t>
      </w:r>
      <w:r w:rsidR="008B5AA6">
        <w:rPr>
          <w:lang w:eastAsia="ko-KR"/>
        </w:rPr>
        <w:t xml:space="preserve"> frame</w:t>
      </w:r>
      <w:r w:rsidR="007C2564">
        <w:rPr>
          <w:lang w:eastAsia="ko-KR"/>
        </w:rPr>
        <w:t xml:space="preserve"> forms </w:t>
      </w:r>
      <w:r w:rsidR="00B71A9A">
        <w:rPr>
          <w:lang w:eastAsia="ko-KR"/>
        </w:rPr>
        <w:t>a</w:t>
      </w:r>
      <w:r w:rsidR="007C2564">
        <w:rPr>
          <w:lang w:eastAsia="ko-KR"/>
        </w:rPr>
        <w:t xml:space="preserve"> set, while </w:t>
      </w:r>
      <w:r w:rsidR="009764CB">
        <w:rPr>
          <w:lang w:eastAsia="ko-KR"/>
        </w:rPr>
        <w:t xml:space="preserve">each slice also forms a set </w:t>
      </w:r>
      <w:r w:rsidR="00CC14E8">
        <w:rPr>
          <w:lang w:eastAsia="ko-KR"/>
        </w:rPr>
        <w:t xml:space="preserve">which </w:t>
      </w:r>
      <w:r w:rsidR="000037B0">
        <w:rPr>
          <w:lang w:eastAsia="ko-KR"/>
        </w:rPr>
        <w:t>“</w:t>
      </w:r>
      <w:r w:rsidR="00CC14E8">
        <w:rPr>
          <w:lang w:eastAsia="ko-KR"/>
        </w:rPr>
        <w:t>belon</w:t>
      </w:r>
      <w:r w:rsidR="0018372B">
        <w:rPr>
          <w:lang w:eastAsia="ko-KR"/>
        </w:rPr>
        <w:t>gs</w:t>
      </w:r>
      <w:r w:rsidR="000037B0">
        <w:rPr>
          <w:lang w:eastAsia="ko-KR"/>
        </w:rPr>
        <w:t>”</w:t>
      </w:r>
      <w:r w:rsidR="0018372B">
        <w:rPr>
          <w:lang w:eastAsia="ko-KR"/>
        </w:rPr>
        <w:t xml:space="preserve"> to </w:t>
      </w:r>
      <w:r w:rsidR="007D5849">
        <w:rPr>
          <w:lang w:eastAsia="ko-KR"/>
        </w:rPr>
        <w:t>a</w:t>
      </w:r>
      <w:r w:rsidR="000037B0">
        <w:rPr>
          <w:lang w:eastAsia="ko-KR"/>
        </w:rPr>
        <w:t xml:space="preserve"> specific</w:t>
      </w:r>
      <w:r w:rsidR="007D5849">
        <w:rPr>
          <w:lang w:eastAsia="ko-KR"/>
        </w:rPr>
        <w:t xml:space="preserve"> frame level set. </w:t>
      </w:r>
      <w:r w:rsidR="003F1DBB">
        <w:rPr>
          <w:lang w:eastAsia="ko-KR"/>
        </w:rPr>
        <w:t>Thus</w:t>
      </w:r>
      <w:r w:rsidR="000037B0">
        <w:rPr>
          <w:lang w:eastAsia="ko-KR"/>
        </w:rPr>
        <w:t>,</w:t>
      </w:r>
      <w:r w:rsidR="003F1DBB">
        <w:rPr>
          <w:lang w:eastAsia="ko-KR"/>
        </w:rPr>
        <w:t xml:space="preserve"> a single IP packet could be a member of multiple sets.</w:t>
      </w:r>
    </w:p>
    <w:p w:rsidR="0036222B" w:rsidP="00FE5FF3" w:rsidRDefault="0036222B" w14:paraId="14091F0E" w14:textId="4AD96A57">
      <w:pPr>
        <w:rPr>
          <w:lang w:eastAsia="ko-KR"/>
        </w:rPr>
      </w:pPr>
      <w:r>
        <w:rPr>
          <w:lang w:eastAsia="ko-KR"/>
        </w:rPr>
        <w:t xml:space="preserve">Finally, modern applications have started to multiplex many different transport or application layer protocols </w:t>
      </w:r>
      <w:r w:rsidR="00A858FA">
        <w:rPr>
          <w:lang w:eastAsia="ko-KR"/>
        </w:rPr>
        <w:t>and</w:t>
      </w:r>
      <w:r>
        <w:rPr>
          <w:lang w:eastAsia="ko-KR"/>
        </w:rPr>
        <w:t xml:space="preserve"> </w:t>
      </w:r>
      <w:r w:rsidR="00A858FA">
        <w:rPr>
          <w:lang w:eastAsia="ko-KR"/>
        </w:rPr>
        <w:t>media stream types into a single UDP/IP traffic flow. For instance</w:t>
      </w:r>
      <w:r w:rsidR="007162F8">
        <w:rPr>
          <w:lang w:eastAsia="ko-KR"/>
        </w:rPr>
        <w:t>,</w:t>
      </w:r>
      <w:r w:rsidR="00A858FA">
        <w:rPr>
          <w:lang w:eastAsia="ko-KR"/>
        </w:rPr>
        <w:t xml:space="preserve"> the WebRTC protocol stack can multiplex </w:t>
      </w:r>
      <w:r w:rsidR="00776059">
        <w:rPr>
          <w:lang w:eastAsia="ko-KR"/>
        </w:rPr>
        <w:t xml:space="preserve">RTP, RTCP, </w:t>
      </w:r>
      <w:r w:rsidR="006C7C30">
        <w:rPr>
          <w:lang w:eastAsia="ko-KR"/>
        </w:rPr>
        <w:t>STUN and DTLS protocols into a single UDP/IP traffic flow, and RTP itself can multiplex</w:t>
      </w:r>
      <w:r w:rsidR="007162F8">
        <w:rPr>
          <w:lang w:eastAsia="ko-KR"/>
        </w:rPr>
        <w:t>,</w:t>
      </w:r>
      <w:r w:rsidR="006C7C30">
        <w:rPr>
          <w:lang w:eastAsia="ko-KR"/>
        </w:rPr>
        <w:t xml:space="preserve"> e.g.</w:t>
      </w:r>
      <w:r w:rsidR="007162F8">
        <w:rPr>
          <w:lang w:eastAsia="ko-KR"/>
        </w:rPr>
        <w:t>,</w:t>
      </w:r>
      <w:r w:rsidR="006C7C30">
        <w:rPr>
          <w:lang w:eastAsia="ko-KR"/>
        </w:rPr>
        <w:t xml:space="preserve"> audio</w:t>
      </w:r>
      <w:r w:rsidR="007162F8">
        <w:rPr>
          <w:lang w:eastAsia="ko-KR"/>
        </w:rPr>
        <w:t>, video and haptic streams into the same “compound”</w:t>
      </w:r>
      <w:r w:rsidR="003447FA">
        <w:rPr>
          <w:lang w:eastAsia="ko-KR"/>
        </w:rPr>
        <w:t xml:space="preserve"> stream</w:t>
      </w:r>
      <w:r w:rsidR="007162F8">
        <w:rPr>
          <w:lang w:eastAsia="ko-KR"/>
        </w:rPr>
        <w:t xml:space="preserve">. </w:t>
      </w:r>
      <w:r w:rsidR="00570EA3">
        <w:rPr>
          <w:lang w:eastAsia="ko-KR"/>
        </w:rPr>
        <w:t xml:space="preserve">This means that providing QoS differentiation </w:t>
      </w:r>
      <w:r w:rsidR="00D658EE">
        <w:rPr>
          <w:lang w:eastAsia="ko-KR"/>
        </w:rPr>
        <w:t>between</w:t>
      </w:r>
      <w:r w:rsidR="00570EA3">
        <w:rPr>
          <w:lang w:eastAsia="ko-KR"/>
        </w:rPr>
        <w:t xml:space="preserve"> </w:t>
      </w:r>
      <w:r w:rsidR="002513E4">
        <w:rPr>
          <w:lang w:eastAsia="ko-KR"/>
        </w:rPr>
        <w:t xml:space="preserve">these different media streams or protocols is no longer possible with the Layer 3 and 4 Packet Detection Rules (PDRs) as </w:t>
      </w:r>
      <w:r w:rsidR="00C05B69">
        <w:rPr>
          <w:lang w:eastAsia="ko-KR"/>
        </w:rPr>
        <w:t xml:space="preserve">traditionally used for QoS flow </w:t>
      </w:r>
      <w:r w:rsidR="00D658EE">
        <w:rPr>
          <w:lang w:eastAsia="ko-KR"/>
        </w:rPr>
        <w:t>mappings.</w:t>
      </w:r>
      <w:r w:rsidR="00963797">
        <w:rPr>
          <w:lang w:eastAsia="ko-KR"/>
        </w:rPr>
        <w:t xml:space="preserve"> </w:t>
      </w:r>
      <w:r w:rsidR="00AC5615">
        <w:rPr>
          <w:lang w:eastAsia="ko-KR"/>
        </w:rPr>
        <w:t xml:space="preserve">The different </w:t>
      </w:r>
      <w:r w:rsidR="00997264">
        <w:rPr>
          <w:lang w:eastAsia="ko-KR"/>
        </w:rPr>
        <w:t xml:space="preserve">protocols and media streams </w:t>
      </w:r>
      <w:r w:rsidR="00FE405F">
        <w:rPr>
          <w:lang w:eastAsia="ko-KR"/>
        </w:rPr>
        <w:t xml:space="preserve">can be considered to </w:t>
      </w:r>
      <w:r w:rsidR="006B15E3">
        <w:rPr>
          <w:lang w:eastAsia="ko-KR"/>
        </w:rPr>
        <w:t xml:space="preserve">form </w:t>
      </w:r>
      <w:r w:rsidR="00791783">
        <w:rPr>
          <w:lang w:eastAsia="ko-KR"/>
        </w:rPr>
        <w:t>distinct</w:t>
      </w:r>
      <w:r w:rsidR="006B15E3">
        <w:rPr>
          <w:lang w:eastAsia="ko-KR"/>
        </w:rPr>
        <w:t xml:space="preserve"> packet sets, but perhaps </w:t>
      </w:r>
      <w:r w:rsidR="0056066C">
        <w:rPr>
          <w:lang w:eastAsia="ko-KR"/>
        </w:rPr>
        <w:t xml:space="preserve">a better </w:t>
      </w:r>
      <w:r w:rsidR="007933F1">
        <w:rPr>
          <w:lang w:eastAsia="ko-KR"/>
        </w:rPr>
        <w:t>notion</w:t>
      </w:r>
      <w:r w:rsidR="00D402BA">
        <w:rPr>
          <w:lang w:eastAsia="ko-KR"/>
        </w:rPr>
        <w:t xml:space="preserve"> is </w:t>
      </w:r>
      <w:r w:rsidR="007933F1">
        <w:rPr>
          <w:lang w:eastAsia="ko-KR"/>
        </w:rPr>
        <w:t xml:space="preserve">that they form </w:t>
      </w:r>
      <w:r w:rsidR="004D26A7">
        <w:rPr>
          <w:lang w:eastAsia="ko-KR"/>
        </w:rPr>
        <w:t xml:space="preserve">distinct sub-flows or member-flows within the </w:t>
      </w:r>
      <w:r w:rsidR="00F04BF8">
        <w:rPr>
          <w:lang w:eastAsia="ko-KR"/>
        </w:rPr>
        <w:t xml:space="preserve">overall </w:t>
      </w:r>
      <w:r w:rsidR="005E7D9A">
        <w:rPr>
          <w:lang w:eastAsia="ko-KR"/>
        </w:rPr>
        <w:t>compound packet flow.</w:t>
      </w:r>
      <w:r w:rsidR="00C16E30">
        <w:rPr>
          <w:lang w:eastAsia="ko-KR"/>
        </w:rPr>
        <w:t xml:space="preserve"> Being able to distinguish between the different sub-flows would be useful for the network i</w:t>
      </w:r>
      <w:r w:rsidR="00BD2E81">
        <w:rPr>
          <w:lang w:eastAsia="ko-KR"/>
        </w:rPr>
        <w:t>n order to treat them differently from each other.</w:t>
      </w:r>
    </w:p>
    <w:p w:rsidR="00716893" w:rsidP="00FE5FF3" w:rsidRDefault="008866DB" w14:paraId="312B4D2C" w14:textId="12A6647E">
      <w:pPr>
        <w:rPr>
          <w:lang w:eastAsia="ko-KR"/>
        </w:rPr>
      </w:pPr>
      <w:r>
        <w:rPr>
          <w:lang w:eastAsia="ko-KR"/>
        </w:rPr>
        <w:t>It is possible to identify the different protocols, media streams</w:t>
      </w:r>
      <w:r w:rsidR="00A2077C">
        <w:rPr>
          <w:lang w:eastAsia="ko-KR"/>
        </w:rPr>
        <w:t>, media or data unit typ</w:t>
      </w:r>
      <w:r w:rsidR="008D08EF">
        <w:rPr>
          <w:lang w:eastAsia="ko-KR"/>
        </w:rPr>
        <w:t xml:space="preserve">es (such as video frames or slices) </w:t>
      </w:r>
      <w:r w:rsidR="002B3483">
        <w:rPr>
          <w:lang w:eastAsia="ko-KR"/>
        </w:rPr>
        <w:t>and their boundaries and properties by inspecting the protocol headers above UDP/IP</w:t>
      </w:r>
      <w:r w:rsidR="009634D1">
        <w:rPr>
          <w:lang w:eastAsia="ko-KR"/>
        </w:rPr>
        <w:t xml:space="preserve">. Depending on the </w:t>
      </w:r>
      <w:r w:rsidR="007D2116">
        <w:rPr>
          <w:lang w:eastAsia="ko-KR"/>
        </w:rPr>
        <w:t>protocol</w:t>
      </w:r>
      <w:r w:rsidR="004B49DA">
        <w:rPr>
          <w:lang w:eastAsia="ko-KR"/>
        </w:rPr>
        <w:t xml:space="preserve"> and encryption method</w:t>
      </w:r>
      <w:r w:rsidR="007D2116">
        <w:rPr>
          <w:lang w:eastAsia="ko-KR"/>
        </w:rPr>
        <w:t xml:space="preserve"> different amount of information may</w:t>
      </w:r>
      <w:r w:rsidR="004B49DA">
        <w:rPr>
          <w:lang w:eastAsia="ko-KR"/>
        </w:rPr>
        <w:t xml:space="preserve"> be identified.</w:t>
      </w:r>
      <w:r w:rsidR="004C3609">
        <w:rPr>
          <w:lang w:eastAsia="ko-KR"/>
        </w:rPr>
        <w:t xml:space="preserve"> </w:t>
      </w:r>
      <w:r w:rsidR="00E26BFD">
        <w:rPr>
          <w:lang w:eastAsia="ko-KR"/>
        </w:rPr>
        <w:t>From standard protocols at least RTP and QUIC are relevant for XR Services.</w:t>
      </w:r>
    </w:p>
    <w:p w:rsidR="00B2290D" w:rsidP="0055656A" w:rsidRDefault="0055656A" w14:paraId="62E5DE1F" w14:textId="4445B5F7">
      <w:pPr>
        <w:pStyle w:val="Heading3"/>
        <w:rPr>
          <w:lang w:eastAsia="ko-KR"/>
        </w:rPr>
      </w:pPr>
      <w:r>
        <w:rPr>
          <w:lang w:eastAsia="ko-KR"/>
        </w:rPr>
        <w:t>2.2.3</w:t>
      </w:r>
      <w:r>
        <w:rPr>
          <w:lang w:eastAsia="ko-KR"/>
        </w:rPr>
        <w:tab/>
      </w:r>
      <w:r w:rsidRPr="005A1AB2" w:rsidR="00B2290D">
        <w:rPr>
          <w:lang w:eastAsia="ko-KR"/>
        </w:rPr>
        <w:t>Description</w:t>
      </w:r>
    </w:p>
    <w:p w:rsidR="00B2290D" w:rsidP="00FE5FF3" w:rsidRDefault="0039642E" w14:paraId="0933AAC4" w14:textId="586A15F2">
      <w:pPr>
        <w:rPr>
          <w:lang w:eastAsia="ko-KR"/>
        </w:rPr>
      </w:pPr>
      <w:r>
        <w:rPr>
          <w:lang w:eastAsia="ko-KR"/>
        </w:rPr>
        <w:t xml:space="preserve">These two KIs are about how </w:t>
      </w:r>
      <w:r w:rsidR="002A0806">
        <w:rPr>
          <w:lang w:eastAsia="ko-KR"/>
        </w:rPr>
        <w:t xml:space="preserve">5GS can </w:t>
      </w:r>
      <w:r w:rsidR="00903BB7">
        <w:rPr>
          <w:lang w:eastAsia="ko-KR"/>
        </w:rPr>
        <w:t xml:space="preserve">treat </w:t>
      </w:r>
      <w:r w:rsidR="00D82D07">
        <w:rPr>
          <w:lang w:eastAsia="ko-KR"/>
        </w:rPr>
        <w:t xml:space="preserve">IP </w:t>
      </w:r>
      <w:r w:rsidR="00903BB7">
        <w:rPr>
          <w:lang w:eastAsia="ko-KR"/>
        </w:rPr>
        <w:t>packets</w:t>
      </w:r>
      <w:r w:rsidR="00771E70">
        <w:rPr>
          <w:lang w:eastAsia="ko-KR"/>
        </w:rPr>
        <w:t>s</w:t>
      </w:r>
      <w:r w:rsidR="00D82D07">
        <w:rPr>
          <w:lang w:eastAsia="ko-KR"/>
        </w:rPr>
        <w:t xml:space="preserve"> as sets </w:t>
      </w:r>
      <w:r w:rsidR="00233F02">
        <w:rPr>
          <w:lang w:eastAsia="ko-KR"/>
        </w:rPr>
        <w:t xml:space="preserve">which </w:t>
      </w:r>
      <w:r w:rsidR="005E1FB9">
        <w:rPr>
          <w:lang w:eastAsia="ko-KR"/>
        </w:rPr>
        <w:t xml:space="preserve">have set specific properties </w:t>
      </w:r>
      <w:r w:rsidR="00AE4ECF">
        <w:rPr>
          <w:lang w:eastAsia="ko-KR"/>
        </w:rPr>
        <w:t>and both intra-set and inter-set specific dependencies.</w:t>
      </w:r>
      <w:r w:rsidR="005C709A">
        <w:rPr>
          <w:lang w:eastAsia="ko-KR"/>
        </w:rPr>
        <w:t xml:space="preserve"> Since </w:t>
      </w:r>
      <w:r w:rsidR="00101957">
        <w:rPr>
          <w:lang w:eastAsia="ko-KR"/>
        </w:rPr>
        <w:t xml:space="preserve">each IP packet is </w:t>
      </w:r>
      <w:r w:rsidR="00AB5C70">
        <w:rPr>
          <w:lang w:eastAsia="ko-KR"/>
        </w:rPr>
        <w:t xml:space="preserve">carried through the 5GS as a PDU, these </w:t>
      </w:r>
      <w:r w:rsidR="00AE4ECF">
        <w:rPr>
          <w:lang w:eastAsia="ko-KR"/>
        </w:rPr>
        <w:t xml:space="preserve"> </w:t>
      </w:r>
      <w:r w:rsidR="0090413E">
        <w:rPr>
          <w:lang w:eastAsia="ko-KR"/>
        </w:rPr>
        <w:t xml:space="preserve">This </w:t>
      </w:r>
      <w:r w:rsidR="00134373">
        <w:rPr>
          <w:lang w:eastAsia="ko-KR"/>
        </w:rPr>
        <w:t xml:space="preserve">identification and extraction of the PDU Set information requires </w:t>
      </w:r>
      <w:r w:rsidR="00941DD0">
        <w:rPr>
          <w:lang w:eastAsia="ko-KR"/>
        </w:rPr>
        <w:t>protocol specific packet inspection on headers above UDP/IP (or TCP/IP, or in s</w:t>
      </w:r>
      <w:r w:rsidR="005F0EFF">
        <w:rPr>
          <w:lang w:eastAsia="ko-KR"/>
        </w:rPr>
        <w:t>pecial cases perhaps some tunnelling headers) such as RT</w:t>
      </w:r>
      <w:r w:rsidR="00411A50">
        <w:rPr>
          <w:lang w:eastAsia="ko-KR"/>
        </w:rPr>
        <w:t xml:space="preserve">P or even non-standard protocols. Once the information is extracted </w:t>
      </w:r>
      <w:r w:rsidR="003E2FCA">
        <w:rPr>
          <w:lang w:eastAsia="ko-KR"/>
        </w:rPr>
        <w:t xml:space="preserve">it can be carried in a standardized manner within </w:t>
      </w:r>
      <w:r w:rsidR="0004269D">
        <w:rPr>
          <w:lang w:eastAsia="ko-KR"/>
        </w:rPr>
        <w:t>5GS, especially over GTP-U.</w:t>
      </w:r>
    </w:p>
    <w:p w:rsidR="00D26E93" w:rsidP="00FE5FF3" w:rsidRDefault="00D26E93" w14:paraId="434CA81C" w14:textId="139C0186">
      <w:pPr>
        <w:rPr>
          <w:lang w:eastAsia="ko-KR"/>
        </w:rPr>
      </w:pPr>
      <w:r>
        <w:rPr>
          <w:lang w:eastAsia="ko-KR"/>
        </w:rPr>
        <w:t xml:space="preserve">KI#4 </w:t>
      </w:r>
      <w:r w:rsidR="00264BC7">
        <w:rPr>
          <w:lang w:eastAsia="ko-KR"/>
        </w:rPr>
        <w:t xml:space="preserve">focuses on </w:t>
      </w:r>
      <w:r w:rsidR="00C24F4F">
        <w:rPr>
          <w:lang w:eastAsia="ko-KR"/>
        </w:rPr>
        <w:t>which types of PDU Sets</w:t>
      </w:r>
      <w:r w:rsidR="00FE2726">
        <w:rPr>
          <w:lang w:eastAsia="ko-KR"/>
        </w:rPr>
        <w:t xml:space="preserve"> (e.g., video frame and/or slices)</w:t>
      </w:r>
      <w:r w:rsidR="00DB60EA">
        <w:rPr>
          <w:lang w:eastAsia="ko-KR"/>
        </w:rPr>
        <w:t xml:space="preserve"> and </w:t>
      </w:r>
      <w:r w:rsidR="0083773E">
        <w:rPr>
          <w:lang w:eastAsia="ko-KR"/>
        </w:rPr>
        <w:t xml:space="preserve">what types of </w:t>
      </w:r>
      <w:r w:rsidR="00DB60EA">
        <w:rPr>
          <w:lang w:eastAsia="ko-KR"/>
        </w:rPr>
        <w:t xml:space="preserve">PDU Set </w:t>
      </w:r>
      <w:r w:rsidR="0083773E">
        <w:rPr>
          <w:lang w:eastAsia="ko-KR"/>
        </w:rPr>
        <w:t>“integrated</w:t>
      </w:r>
      <w:r w:rsidR="00B63CD6">
        <w:rPr>
          <w:lang w:eastAsia="ko-KR"/>
        </w:rPr>
        <w:t>” packet handling</w:t>
      </w:r>
      <w:r w:rsidR="002B1016">
        <w:rPr>
          <w:lang w:eastAsia="ko-KR"/>
        </w:rPr>
        <w:t xml:space="preserve"> m</w:t>
      </w:r>
      <w:r w:rsidR="00C22A84">
        <w:rPr>
          <w:lang w:eastAsia="ko-KR"/>
        </w:rPr>
        <w:t xml:space="preserve">echanisms should be supported in the </w:t>
      </w:r>
      <w:r w:rsidR="0093023E">
        <w:rPr>
          <w:lang w:eastAsia="ko-KR"/>
        </w:rPr>
        <w:t>5GS</w:t>
      </w:r>
      <w:r w:rsidR="00CC5BB5">
        <w:rPr>
          <w:lang w:eastAsia="ko-KR"/>
        </w:rPr>
        <w:t>.</w:t>
      </w:r>
      <w:r w:rsidR="00FE2726">
        <w:rPr>
          <w:lang w:eastAsia="ko-KR"/>
        </w:rPr>
        <w:t xml:space="preserve"> </w:t>
      </w:r>
      <w:r w:rsidR="003E2237">
        <w:rPr>
          <w:lang w:eastAsia="ko-KR"/>
        </w:rPr>
        <w:t>T</w:t>
      </w:r>
      <w:r w:rsidR="00BC377E">
        <w:rPr>
          <w:lang w:eastAsia="ko-KR"/>
        </w:rPr>
        <w:t>h</w:t>
      </w:r>
      <w:r w:rsidR="00CD220A">
        <w:rPr>
          <w:lang w:eastAsia="ko-KR"/>
        </w:rPr>
        <w:t xml:space="preserve">e related questions are </w:t>
      </w:r>
      <w:r w:rsidR="00683213">
        <w:rPr>
          <w:lang w:eastAsia="ko-KR"/>
        </w:rPr>
        <w:t>how the identificat</w:t>
      </w:r>
      <w:r w:rsidR="009169CC">
        <w:rPr>
          <w:lang w:eastAsia="ko-KR"/>
        </w:rPr>
        <w:t xml:space="preserve">ion of the PDU Sets </w:t>
      </w:r>
      <w:r w:rsidR="00A201E2">
        <w:rPr>
          <w:lang w:eastAsia="ko-KR"/>
        </w:rPr>
        <w:t xml:space="preserve">and </w:t>
      </w:r>
      <w:r w:rsidR="006658F3">
        <w:rPr>
          <w:lang w:eastAsia="ko-KR"/>
        </w:rPr>
        <w:t>“</w:t>
      </w:r>
      <w:r w:rsidR="00A201E2">
        <w:rPr>
          <w:lang w:eastAsia="ko-KR"/>
        </w:rPr>
        <w:t>extraction</w:t>
      </w:r>
      <w:r w:rsidR="006658F3">
        <w:rPr>
          <w:lang w:eastAsia="ko-KR"/>
        </w:rPr>
        <w:t>”</w:t>
      </w:r>
      <w:r w:rsidR="00A201E2">
        <w:rPr>
          <w:lang w:eastAsia="ko-KR"/>
        </w:rPr>
        <w:t xml:space="preserve"> of their properties</w:t>
      </w:r>
      <w:r w:rsidR="00D54480">
        <w:rPr>
          <w:lang w:eastAsia="ko-KR"/>
        </w:rPr>
        <w:t xml:space="preserve"> and dependencies</w:t>
      </w:r>
      <w:r w:rsidR="00A201E2">
        <w:rPr>
          <w:lang w:eastAsia="ko-KR"/>
        </w:rPr>
        <w:t xml:space="preserve"> </w:t>
      </w:r>
      <w:r w:rsidR="00C44E79">
        <w:rPr>
          <w:lang w:eastAsia="ko-KR"/>
        </w:rPr>
        <w:t>is</w:t>
      </w:r>
      <w:r w:rsidR="00A201E2">
        <w:rPr>
          <w:lang w:eastAsia="ko-KR"/>
        </w:rPr>
        <w:t xml:space="preserve"> done and how </w:t>
      </w:r>
      <w:r w:rsidR="00D54480">
        <w:rPr>
          <w:lang w:eastAsia="ko-KR"/>
        </w:rPr>
        <w:t>the Set</w:t>
      </w:r>
      <w:r w:rsidR="00C03AE3">
        <w:rPr>
          <w:lang w:eastAsia="ko-KR"/>
        </w:rPr>
        <w:t xml:space="preserve"> membership, </w:t>
      </w:r>
      <w:r w:rsidR="00D54480">
        <w:rPr>
          <w:lang w:eastAsia="ko-KR"/>
        </w:rPr>
        <w:t xml:space="preserve">property and dependency information is carried </w:t>
      </w:r>
      <w:r w:rsidR="000216DC">
        <w:rPr>
          <w:lang w:eastAsia="ko-KR"/>
        </w:rPr>
        <w:t>in</w:t>
      </w:r>
      <w:r w:rsidR="00AB0B16">
        <w:rPr>
          <w:lang w:eastAsia="ko-KR"/>
        </w:rPr>
        <w:t xml:space="preserve"> User Plane (e.g., GTP-U)</w:t>
      </w:r>
      <w:r w:rsidR="00921EEC">
        <w:rPr>
          <w:lang w:eastAsia="ko-KR"/>
        </w:rPr>
        <w:t>, and what information</w:t>
      </w:r>
      <w:r w:rsidR="00AB2F5F">
        <w:rPr>
          <w:lang w:eastAsia="ko-KR"/>
        </w:rPr>
        <w:t xml:space="preserve"> ab</w:t>
      </w:r>
      <w:r w:rsidR="004D5C33">
        <w:rPr>
          <w:lang w:eastAsia="ko-KR"/>
        </w:rPr>
        <w:t>out the PDU Set</w:t>
      </w:r>
      <w:r w:rsidR="00F13189">
        <w:rPr>
          <w:lang w:eastAsia="ko-KR"/>
        </w:rPr>
        <w:t>s can be provided to UPF or RAN</w:t>
      </w:r>
      <w:r w:rsidR="007D5502">
        <w:rPr>
          <w:lang w:eastAsia="ko-KR"/>
        </w:rPr>
        <w:t xml:space="preserve"> via the Control Plane (possibly </w:t>
      </w:r>
      <w:r w:rsidR="005006FD">
        <w:rPr>
          <w:lang w:eastAsia="ko-KR"/>
        </w:rPr>
        <w:t>provided by the AF).</w:t>
      </w:r>
      <w:r w:rsidR="000A34FA">
        <w:rPr>
          <w:lang w:eastAsia="ko-KR"/>
        </w:rPr>
        <w:t xml:space="preserve"> </w:t>
      </w:r>
      <w:r w:rsidR="009F7635">
        <w:rPr>
          <w:lang w:eastAsia="ko-KR"/>
        </w:rPr>
        <w:t xml:space="preserve">The control plane information may contain </w:t>
      </w:r>
      <w:r w:rsidR="000731E5">
        <w:rPr>
          <w:lang w:eastAsia="ko-KR"/>
        </w:rPr>
        <w:t xml:space="preserve">for instance PDU Set </w:t>
      </w:r>
      <w:r w:rsidR="003A71F1">
        <w:rPr>
          <w:lang w:eastAsia="ko-KR"/>
        </w:rPr>
        <w:t xml:space="preserve">(type) </w:t>
      </w:r>
      <w:r w:rsidR="000731E5">
        <w:rPr>
          <w:lang w:eastAsia="ko-KR"/>
        </w:rPr>
        <w:t>specific QoS parameters.</w:t>
      </w:r>
    </w:p>
    <w:p w:rsidR="00040AC5" w:rsidRDefault="00552CB0" w14:paraId="52969316" w14:textId="5ACC2972">
      <w:r>
        <w:rPr>
          <w:lang w:eastAsia="ko-KR"/>
        </w:rPr>
        <w:t xml:space="preserve">KI#5 focuses on </w:t>
      </w:r>
      <w:r w:rsidR="006F2431">
        <w:rPr>
          <w:lang w:eastAsia="ko-KR"/>
        </w:rPr>
        <w:t>differentiated QoS handling on the level of the PDU Sets, e.g., based on the</w:t>
      </w:r>
      <w:r w:rsidR="00CB0B4C">
        <w:rPr>
          <w:lang w:eastAsia="ko-KR"/>
        </w:rPr>
        <w:t xml:space="preserve"> type/i</w:t>
      </w:r>
      <w:r w:rsidR="00386E06">
        <w:rPr>
          <w:lang w:eastAsia="ko-KR"/>
        </w:rPr>
        <w:t>mportanc</w:t>
      </w:r>
      <w:r w:rsidR="00710DBC">
        <w:rPr>
          <w:lang w:eastAsia="ko-KR"/>
        </w:rPr>
        <w:t>e</w:t>
      </w:r>
      <w:r w:rsidR="000F7F2D">
        <w:rPr>
          <w:lang w:eastAsia="ko-KR"/>
        </w:rPr>
        <w:t xml:space="preserve"> or </w:t>
      </w:r>
      <w:r w:rsidR="00571EDA">
        <w:rPr>
          <w:lang w:eastAsia="ko-KR"/>
        </w:rPr>
        <w:t>inter-set dependency</w:t>
      </w:r>
      <w:r w:rsidR="00710DBC">
        <w:rPr>
          <w:lang w:eastAsia="ko-KR"/>
        </w:rPr>
        <w:t xml:space="preserve"> of the S</w:t>
      </w:r>
      <w:r w:rsidR="00106725">
        <w:rPr>
          <w:lang w:eastAsia="ko-KR"/>
        </w:rPr>
        <w:t xml:space="preserve">et, which itself is </w:t>
      </w:r>
      <w:r w:rsidR="006C00A0">
        <w:rPr>
          <w:lang w:eastAsia="ko-KR"/>
        </w:rPr>
        <w:t>inferred, e.g., from the type</w:t>
      </w:r>
      <w:r w:rsidR="00D62F51">
        <w:rPr>
          <w:lang w:eastAsia="ko-KR"/>
        </w:rPr>
        <w:t xml:space="preserve">, </w:t>
      </w:r>
      <w:r w:rsidR="006C00A0">
        <w:rPr>
          <w:lang w:eastAsia="ko-KR"/>
        </w:rPr>
        <w:t>importance</w:t>
      </w:r>
      <w:r w:rsidR="00D62F51">
        <w:rPr>
          <w:lang w:eastAsia="ko-KR"/>
        </w:rPr>
        <w:t xml:space="preserve"> and dependencies</w:t>
      </w:r>
      <w:r w:rsidR="006C00A0">
        <w:rPr>
          <w:lang w:eastAsia="ko-KR"/>
        </w:rPr>
        <w:t xml:space="preserve"> of the </w:t>
      </w:r>
      <w:r w:rsidR="00D000DE">
        <w:rPr>
          <w:lang w:eastAsia="ko-KR"/>
        </w:rPr>
        <w:t>application-layer data unit</w:t>
      </w:r>
      <w:r w:rsidR="00D62F51">
        <w:rPr>
          <w:lang w:eastAsia="ko-KR"/>
        </w:rPr>
        <w:t>s</w:t>
      </w:r>
      <w:r w:rsidR="00D000DE">
        <w:rPr>
          <w:lang w:eastAsia="ko-KR"/>
        </w:rPr>
        <w:t xml:space="preserve"> </w:t>
      </w:r>
      <w:r w:rsidR="00A84AA6">
        <w:rPr>
          <w:lang w:eastAsia="ko-KR"/>
        </w:rPr>
        <w:t xml:space="preserve">contained in the Set such as </w:t>
      </w:r>
      <w:r w:rsidR="00481815">
        <w:rPr>
          <w:lang w:eastAsia="ko-KR"/>
        </w:rPr>
        <w:t>the video frame</w:t>
      </w:r>
      <w:r w:rsidR="00D62F51">
        <w:rPr>
          <w:lang w:eastAsia="ko-KR"/>
        </w:rPr>
        <w:t>s</w:t>
      </w:r>
      <w:r w:rsidR="00481815">
        <w:rPr>
          <w:lang w:eastAsia="ko-KR"/>
        </w:rPr>
        <w:t xml:space="preserve"> or slice</w:t>
      </w:r>
      <w:r w:rsidR="00D62F51">
        <w:rPr>
          <w:lang w:eastAsia="ko-KR"/>
        </w:rPr>
        <w:t xml:space="preserve">s. </w:t>
      </w:r>
    </w:p>
    <w:p w:rsidR="00CA7781" w:rsidP="001476AC" w:rsidRDefault="001476AC" w14:paraId="594DBFB2" w14:textId="34886C46">
      <w:pPr>
        <w:pStyle w:val="Heading3"/>
      </w:pPr>
      <w:r>
        <w:t>2.2.4</w:t>
      </w:r>
      <w:r>
        <w:tab/>
      </w:r>
      <w:r w:rsidRPr="00D83E7F" w:rsidR="00D83E7F">
        <w:t>Solution proposals</w:t>
      </w:r>
    </w:p>
    <w:p w:rsidR="00FC7F5C" w:rsidP="009339CB" w:rsidRDefault="00F95FC8" w14:paraId="205FE880" w14:textId="1080A6D4">
      <w:r>
        <w:t xml:space="preserve">The SA2 </w:t>
      </w:r>
      <w:hyperlink w:history="1" r:id="rId17">
        <w:r w:rsidRPr="00F95FC8">
          <w:rPr>
            <w:rStyle w:val="Hyperlink"/>
          </w:rPr>
          <w:t>TR</w:t>
        </w:r>
      </w:hyperlink>
      <w:r>
        <w:t xml:space="preserve"> </w:t>
      </w:r>
      <w:r w:rsidR="00EA2F11">
        <w:t xml:space="preserve">includes </w:t>
      </w:r>
      <w:r w:rsidR="00576D5D">
        <w:t xml:space="preserve">10 solutions that address KI#4 (PDU Set integrated handling), </w:t>
      </w:r>
      <w:r w:rsidR="00305545">
        <w:t>2 solutions that address KI#5 (</w:t>
      </w:r>
      <w:r w:rsidR="00223A20">
        <w:t xml:space="preserve">Differentiated </w:t>
      </w:r>
      <w:r w:rsidR="00305545">
        <w:t xml:space="preserve">PDU Set </w:t>
      </w:r>
      <w:r w:rsidR="00223A20">
        <w:t>handling)</w:t>
      </w:r>
      <w:r w:rsidR="00756694">
        <w:t xml:space="preserve"> and 17 that address both KIs.</w:t>
      </w:r>
      <w:r w:rsidR="007E02AC">
        <w:t xml:space="preserve"> </w:t>
      </w:r>
      <w:r w:rsidR="00322CF7">
        <w:t>One category</w:t>
      </w:r>
      <w:r w:rsidR="00C45F1A">
        <w:t xml:space="preserve"> or aspect</w:t>
      </w:r>
      <w:r w:rsidR="00322CF7">
        <w:t xml:space="preserve"> of</w:t>
      </w:r>
      <w:r w:rsidR="00C45F1A">
        <w:t xml:space="preserve"> the</w:t>
      </w:r>
      <w:r w:rsidR="00322CF7">
        <w:t xml:space="preserve"> solutions focuses on how PDU Set related information is </w:t>
      </w:r>
      <w:r w:rsidR="00182511">
        <w:t>extracted</w:t>
      </w:r>
      <w:r w:rsidR="00322CF7">
        <w:t xml:space="preserve"> from </w:t>
      </w:r>
      <w:r w:rsidR="00FD6340">
        <w:t>protocols above IP</w:t>
      </w:r>
      <w:r w:rsidR="007E02AC">
        <w:t>:</w:t>
      </w:r>
    </w:p>
    <w:p w:rsidR="00FD6340" w:rsidP="007E02AC" w:rsidRDefault="007E02AC" w14:paraId="5343B36E" w14:textId="5E8DA99D">
      <w:pPr>
        <w:pStyle w:val="B1"/>
      </w:pPr>
      <w:r>
        <w:t>-</w:t>
      </w:r>
      <w:r>
        <w:tab/>
      </w:r>
      <w:r w:rsidR="00FD6340">
        <w:t>Some of them propose new headers to existing protocols such as TCP, UDP and RTP to help with this</w:t>
      </w:r>
      <w:r w:rsidR="00305502">
        <w:t>;</w:t>
      </w:r>
    </w:p>
    <w:p w:rsidR="00CE6391" w:rsidP="007E02AC" w:rsidRDefault="007E02AC" w14:paraId="20518EEE" w14:textId="7BB0CD10">
      <w:pPr>
        <w:pStyle w:val="B1"/>
      </w:pPr>
      <w:r>
        <w:t>-</w:t>
      </w:r>
      <w:r>
        <w:tab/>
      </w:r>
      <w:r w:rsidR="00CE6391">
        <w:t>Others explain how this is done with existing (IETF) standard protocol headers such as RTP or RTP payload formats such as for H.265 and H.266</w:t>
      </w:r>
      <w:r w:rsidR="00305502">
        <w:t>.</w:t>
      </w:r>
    </w:p>
    <w:p w:rsidR="00C45F1A" w:rsidP="00C45F1A" w:rsidRDefault="001B71CF" w14:paraId="6999CC8E" w14:textId="791CA8D1">
      <w:r>
        <w:t>Ma</w:t>
      </w:r>
      <w:r w:rsidR="00182511">
        <w:t>jority of</w:t>
      </w:r>
      <w:r>
        <w:t xml:space="preserve"> </w:t>
      </w:r>
      <w:r w:rsidR="00176906">
        <w:t xml:space="preserve">the </w:t>
      </w:r>
      <w:r>
        <w:t>solutions focus on describing how th</w:t>
      </w:r>
      <w:r w:rsidR="00327F7C">
        <w:t xml:space="preserve">e information extraction happens for downlink traffic flows in the UPF, and </w:t>
      </w:r>
      <w:r w:rsidR="009E4973">
        <w:t>that it is carried in 3GPP standardized manner for UPF to RAN using a GTP-U extension h</w:t>
      </w:r>
      <w:r w:rsidR="00E241B6">
        <w:t xml:space="preserve">eader. The solutions differ from each other regarding what information exactly is included in the GTP-U header and how. </w:t>
      </w:r>
      <w:r w:rsidR="008204C2">
        <w:t>Uplink direct</w:t>
      </w:r>
      <w:r w:rsidR="00DF16AA">
        <w:t xml:space="preserve">ion is not considered </w:t>
      </w:r>
      <w:r w:rsidR="003A5584">
        <w:t xml:space="preserve">in detail in many of the solutions. </w:t>
      </w:r>
    </w:p>
    <w:p w:rsidR="004F7DB4" w:rsidP="00C45F1A" w:rsidRDefault="008A0309" w14:paraId="0390DACA" w14:textId="13C3C7BE">
      <w:r>
        <w:t xml:space="preserve">Another aspect that many solutions touch upon is what information about the PDU Set identification and handling </w:t>
      </w:r>
      <w:r w:rsidR="00131C40">
        <w:t>can be provided by an Application Function (AF) to the 5GS</w:t>
      </w:r>
      <w:r w:rsidR="007A323E">
        <w:t xml:space="preserve"> Control Plane</w:t>
      </w:r>
      <w:r w:rsidR="00901D8B">
        <w:t xml:space="preserve"> (NEF/PCF)</w:t>
      </w:r>
      <w:r w:rsidR="007A323E">
        <w:t xml:space="preserve"> and from there to UPF and RAN.</w:t>
      </w:r>
    </w:p>
    <w:p w:rsidR="00510C54" w:rsidP="00C45F1A" w:rsidRDefault="008F02C7" w14:paraId="2D7AC82E" w14:textId="1071EBF8">
      <w:r>
        <w:t xml:space="preserve">Solution #52 tries to </w:t>
      </w:r>
      <w:r w:rsidR="00382B0D">
        <w:t xml:space="preserve">compare and </w:t>
      </w:r>
      <w:r>
        <w:t>consolidate the di</w:t>
      </w:r>
      <w:r w:rsidR="00382B0D">
        <w:t xml:space="preserve">fferent solutions addressing the GTP-U extension header and the </w:t>
      </w:r>
      <w:r w:rsidR="005D60C0">
        <w:t xml:space="preserve">control plane information. </w:t>
      </w:r>
      <w:r w:rsidR="00FB13A4">
        <w:t xml:space="preserve">A few </w:t>
      </w:r>
      <w:r w:rsidR="00E235E7">
        <w:t xml:space="preserve">select </w:t>
      </w:r>
      <w:r w:rsidR="002B746C">
        <w:t xml:space="preserve">principles </w:t>
      </w:r>
      <w:r w:rsidR="00400C3A">
        <w:t xml:space="preserve">assumed in </w:t>
      </w:r>
      <w:r w:rsidR="00FD53DB">
        <w:t>Solution #52</w:t>
      </w:r>
      <w:r w:rsidR="00FA6C74">
        <w:t xml:space="preserve"> relevant to RAN</w:t>
      </w:r>
      <w:r w:rsidR="00FD53DB">
        <w:t xml:space="preserve"> are listed below:</w:t>
      </w:r>
    </w:p>
    <w:p w:rsidRPr="00BC49C2" w:rsidR="008B0D64" w:rsidP="008B0D64" w:rsidRDefault="008B0D64" w14:paraId="7D03F4B0" w14:textId="27391BFB">
      <w:pPr>
        <w:pStyle w:val="B1"/>
        <w:rPr>
          <w:rFonts w:eastAsia="DengXian"/>
          <w:lang w:eastAsia="zh-CN"/>
        </w:rPr>
      </w:pPr>
      <w:r w:rsidRPr="00BC49C2">
        <w:rPr>
          <w:rFonts w:eastAsia="DengXian"/>
          <w:lang w:eastAsia="zh-CN"/>
        </w:rPr>
        <w:t>-</w:t>
      </w:r>
      <w:r w:rsidRPr="00BC49C2">
        <w:rPr>
          <w:rFonts w:eastAsia="DengXian"/>
          <w:lang w:eastAsia="zh-CN"/>
        </w:rPr>
        <w:tab/>
      </w:r>
      <w:r w:rsidRPr="00BC49C2">
        <w:rPr>
          <w:rFonts w:eastAsia="DengXian"/>
          <w:lang w:eastAsia="zh-CN"/>
        </w:rPr>
        <w:t>RAN receives PDU Set QoS profiles from SMF</w:t>
      </w:r>
      <w:r w:rsidR="003E083D">
        <w:rPr>
          <w:rFonts w:eastAsia="DengXian"/>
          <w:lang w:eastAsia="zh-CN"/>
        </w:rPr>
        <w:t>;</w:t>
      </w:r>
    </w:p>
    <w:p w:rsidRPr="00BC49C2" w:rsidR="008B0D64" w:rsidP="008B0D64" w:rsidRDefault="008B0D64" w14:paraId="6EA838CA" w14:textId="13426C52">
      <w:pPr>
        <w:pStyle w:val="B1"/>
        <w:rPr>
          <w:rFonts w:eastAsia="DengXian"/>
          <w:lang w:eastAsia="zh-CN"/>
        </w:rPr>
      </w:pPr>
      <w:r w:rsidRPr="00BC49C2">
        <w:rPr>
          <w:rFonts w:eastAsia="DengXian"/>
          <w:lang w:eastAsia="zh-CN"/>
        </w:rPr>
        <w:t>-</w:t>
      </w:r>
      <w:r w:rsidRPr="00BC49C2">
        <w:rPr>
          <w:rFonts w:eastAsia="DengXian"/>
          <w:lang w:eastAsia="zh-CN"/>
        </w:rPr>
        <w:tab/>
      </w:r>
      <w:r w:rsidRPr="00BC49C2">
        <w:rPr>
          <w:rFonts w:eastAsia="DengXian"/>
          <w:lang w:eastAsia="zh-CN"/>
        </w:rPr>
        <w:t>PDU Sets are detected in the UPF</w:t>
      </w:r>
      <w:r w:rsidR="003E083D">
        <w:rPr>
          <w:rFonts w:eastAsia="DengXian"/>
          <w:lang w:eastAsia="zh-CN"/>
        </w:rPr>
        <w:t>;</w:t>
      </w:r>
    </w:p>
    <w:p w:rsidRPr="00BC49C2" w:rsidR="008B0D64" w:rsidP="008B0D64" w:rsidRDefault="008B0D64" w14:paraId="6F8EAB96" w14:textId="77777777">
      <w:pPr>
        <w:pStyle w:val="B1"/>
        <w:rPr>
          <w:rFonts w:eastAsia="DengXian"/>
          <w:lang w:eastAsia="zh-CN"/>
        </w:rPr>
      </w:pPr>
      <w:r w:rsidRPr="00BC49C2">
        <w:rPr>
          <w:rFonts w:eastAsia="DengXian"/>
          <w:lang w:eastAsia="zh-CN"/>
        </w:rPr>
        <w:t>-</w:t>
      </w:r>
      <w:r w:rsidRPr="00BC49C2">
        <w:rPr>
          <w:rFonts w:eastAsia="DengXian"/>
          <w:lang w:eastAsia="zh-CN"/>
        </w:rPr>
        <w:tab/>
      </w:r>
      <w:r w:rsidRPr="00BC49C2">
        <w:rPr>
          <w:rFonts w:eastAsia="DengXian"/>
          <w:lang w:eastAsia="zh-CN"/>
        </w:rPr>
        <w:t>UPF marks PDU Sets in GTP-U layer via GTP-U header extension. GTP-U marking is independent from and common to different PDU Set markings between AS and UPF.</w:t>
      </w:r>
    </w:p>
    <w:p w:rsidRPr="00BC49C2" w:rsidR="008B0D64" w:rsidP="008B0D64" w:rsidRDefault="00577F5B" w14:paraId="4F598264" w14:textId="395C2BF3">
      <w:pPr>
        <w:rPr>
          <w:lang w:eastAsia="zh-CN"/>
        </w:rPr>
      </w:pPr>
      <w:r>
        <w:rPr>
          <w:lang w:eastAsia="zh-CN"/>
        </w:rPr>
        <w:t>The solution</w:t>
      </w:r>
      <w:r w:rsidR="00DF730D">
        <w:rPr>
          <w:lang w:eastAsia="zh-CN"/>
        </w:rPr>
        <w:t xml:space="preserve"> also </w:t>
      </w:r>
      <w:r w:rsidR="004A7D0C">
        <w:rPr>
          <w:lang w:eastAsia="zh-CN"/>
        </w:rPr>
        <w:t xml:space="preserve">lists different </w:t>
      </w:r>
      <w:r w:rsidR="00154765">
        <w:rPr>
          <w:lang w:eastAsia="zh-CN"/>
        </w:rPr>
        <w:t xml:space="preserve">parameters proposed to be carried </w:t>
      </w:r>
      <w:r w:rsidR="00BC24B3">
        <w:rPr>
          <w:lang w:eastAsia="zh-CN"/>
        </w:rPr>
        <w:t xml:space="preserve">in a GTP-U extension header </w:t>
      </w:r>
      <w:r w:rsidR="00205E35">
        <w:rPr>
          <w:lang w:eastAsia="zh-CN"/>
        </w:rPr>
        <w:t>in different solutions, such as</w:t>
      </w:r>
      <w:r w:rsidR="00F31001">
        <w:rPr>
          <w:lang w:eastAsia="zh-CN"/>
        </w:rPr>
        <w:t>:</w:t>
      </w:r>
    </w:p>
    <w:p w:rsidRPr="00BC49C2" w:rsidR="008B0D64" w:rsidP="009D5CD4" w:rsidRDefault="009D5CD4" w14:paraId="272BC356" w14:textId="1AAB7710">
      <w:pPr>
        <w:pStyle w:val="B1"/>
        <w:rPr>
          <w:rFonts w:eastAsia="DengXian"/>
        </w:rPr>
      </w:pPr>
      <w:r>
        <w:rPr>
          <w:rFonts w:eastAsia="DengXian"/>
        </w:rPr>
        <w:t>-</w:t>
      </w:r>
      <w:r>
        <w:rPr>
          <w:rFonts w:eastAsia="DengXian"/>
        </w:rPr>
        <w:tab/>
      </w:r>
      <w:r w:rsidRPr="00BC49C2" w:rsidR="008B0D64">
        <w:rPr>
          <w:rFonts w:eastAsia="DengXian"/>
        </w:rPr>
        <w:t>Info for intra-PDU Set handling (i.e. KI#4, PDU Set integrated handling)</w:t>
      </w:r>
      <w:r w:rsidR="008B0D64">
        <w:rPr>
          <w:rFonts w:eastAsia="DengXian"/>
        </w:rPr>
        <w:t>.</w:t>
      </w:r>
    </w:p>
    <w:p w:rsidRPr="00BC49C2" w:rsidR="008B0D64" w:rsidP="009D5CD4" w:rsidRDefault="009D5CD4" w14:paraId="54F18EC3" w14:textId="38D5E6B4">
      <w:pPr>
        <w:pStyle w:val="B2"/>
        <w:rPr>
          <w:rFonts w:eastAsia="DengXian"/>
        </w:rPr>
      </w:pPr>
      <w:r>
        <w:rPr>
          <w:rFonts w:eastAsia="DengXian"/>
        </w:rPr>
        <w:t>-</w:t>
      </w:r>
      <w:r>
        <w:rPr>
          <w:rFonts w:eastAsia="DengXian"/>
        </w:rPr>
        <w:tab/>
      </w:r>
      <w:r w:rsidRPr="00BC49C2" w:rsidR="008B0D64">
        <w:rPr>
          <w:rFonts w:eastAsia="DengXian"/>
        </w:rPr>
        <w:t>Baseline parameters:</w:t>
      </w:r>
    </w:p>
    <w:p w:rsidRPr="009D5CD4" w:rsidR="008B0D64" w:rsidP="009D5CD4" w:rsidRDefault="008B0D64" w14:paraId="51FEA47B" w14:textId="77777777">
      <w:pPr>
        <w:pStyle w:val="B3"/>
        <w:rPr>
          <w:rFonts w:eastAsia="DengXian"/>
        </w:rPr>
      </w:pPr>
      <w:r w:rsidRPr="009D5CD4">
        <w:rPr>
          <w:rFonts w:eastAsia="DengXian"/>
        </w:rPr>
        <w:t>-</w:t>
      </w:r>
      <w:r w:rsidRPr="009D5CD4">
        <w:rPr>
          <w:rFonts w:eastAsia="DengXian"/>
        </w:rPr>
        <w:tab/>
      </w:r>
      <w:r w:rsidRPr="009D5CD4">
        <w:rPr>
          <w:rFonts w:eastAsia="DengXian"/>
        </w:rPr>
        <w:t>PDU Set Sequence number (SN) (solution 7, 8, 9, 11, 12, 14, 19, 20, 21, 22).</w:t>
      </w:r>
    </w:p>
    <w:p w:rsidRPr="009D5CD4" w:rsidR="008B0D64" w:rsidP="009D5CD4" w:rsidRDefault="008B0D64" w14:paraId="30F8F420" w14:textId="77777777">
      <w:pPr>
        <w:pStyle w:val="B3"/>
        <w:rPr>
          <w:rFonts w:eastAsia="DengXian"/>
        </w:rPr>
      </w:pPr>
      <w:r w:rsidRPr="009D5CD4">
        <w:rPr>
          <w:rFonts w:eastAsia="DengXian"/>
        </w:rPr>
        <w:t>-</w:t>
      </w:r>
      <w:r w:rsidRPr="009D5CD4">
        <w:rPr>
          <w:rFonts w:eastAsia="DengXian"/>
        </w:rPr>
        <w:tab/>
      </w:r>
      <w:r w:rsidRPr="009D5CD4">
        <w:rPr>
          <w:rFonts w:eastAsia="DengXian"/>
        </w:rPr>
        <w:t>Start/End PDU of the PDU Set (solution 11, 12, 15, 18, 21, 22).</w:t>
      </w:r>
    </w:p>
    <w:p w:rsidRPr="009D5CD4" w:rsidR="008B0D64" w:rsidP="009D5CD4" w:rsidRDefault="008B0D64" w14:paraId="59BA499D" w14:textId="77777777">
      <w:pPr>
        <w:pStyle w:val="B3"/>
        <w:rPr>
          <w:rFonts w:eastAsia="DengXian"/>
        </w:rPr>
      </w:pPr>
      <w:r w:rsidRPr="009D5CD4">
        <w:rPr>
          <w:rFonts w:eastAsia="DengXian"/>
        </w:rPr>
        <w:t>-</w:t>
      </w:r>
      <w:r w:rsidRPr="009D5CD4">
        <w:rPr>
          <w:rFonts w:eastAsia="DengXian"/>
        </w:rPr>
        <w:tab/>
      </w:r>
      <w:r w:rsidRPr="009D5CD4">
        <w:rPr>
          <w:rFonts w:eastAsia="DengXian"/>
        </w:rPr>
        <w:t>PDU SN within a PDU Set (solution 11, 20, 22).</w:t>
      </w:r>
    </w:p>
    <w:p w:rsidRPr="009D5CD4" w:rsidR="008B0D64" w:rsidP="009D5CD4" w:rsidRDefault="008B0D64" w14:paraId="5AA6EBA4" w14:textId="77777777">
      <w:pPr>
        <w:pStyle w:val="B3"/>
        <w:rPr>
          <w:rFonts w:eastAsia="DengXian"/>
        </w:rPr>
      </w:pPr>
      <w:r w:rsidRPr="009D5CD4">
        <w:rPr>
          <w:rFonts w:eastAsia="DengXian"/>
        </w:rPr>
        <w:t>-</w:t>
      </w:r>
      <w:r w:rsidRPr="009D5CD4">
        <w:rPr>
          <w:rFonts w:eastAsia="DengXian"/>
        </w:rPr>
        <w:tab/>
      </w:r>
      <w:r w:rsidRPr="009D5CD4">
        <w:rPr>
          <w:rFonts w:eastAsia="DengXian"/>
        </w:rPr>
        <w:t>Number of PDUs within a PDU Set (solution 9, 20).</w:t>
      </w:r>
    </w:p>
    <w:p w:rsidRPr="00BC49C2" w:rsidR="008B0D64" w:rsidP="009D5CD4" w:rsidRDefault="009D5CD4" w14:paraId="749AD896" w14:textId="6A8F5F59">
      <w:pPr>
        <w:pStyle w:val="B1"/>
        <w:rPr>
          <w:rFonts w:eastAsia="DengXian"/>
          <w:lang w:eastAsia="zh-CN"/>
        </w:rPr>
      </w:pPr>
      <w:r>
        <w:rPr>
          <w:rFonts w:eastAsia="DengXian"/>
          <w:lang w:eastAsia="zh-CN"/>
        </w:rPr>
        <w:t>-</w:t>
      </w:r>
      <w:r>
        <w:rPr>
          <w:rFonts w:eastAsia="DengXian"/>
          <w:lang w:eastAsia="zh-CN"/>
        </w:rPr>
        <w:tab/>
      </w:r>
      <w:r w:rsidRPr="00BC49C2" w:rsidR="008B0D64">
        <w:rPr>
          <w:rFonts w:eastAsia="DengXian"/>
          <w:lang w:eastAsia="zh-CN"/>
        </w:rPr>
        <w:t>Info for inter-PDU Set handling (i.e. KI#5, PDU Set differentiated handling)</w:t>
      </w:r>
    </w:p>
    <w:p w:rsidRPr="00BC49C2" w:rsidR="008B0D64" w:rsidP="009D5CD4" w:rsidRDefault="009D5CD4" w14:paraId="7373E1FC" w14:textId="577FE79D">
      <w:pPr>
        <w:pStyle w:val="B2"/>
        <w:rPr>
          <w:rFonts w:eastAsia="DengXian"/>
          <w:lang w:eastAsia="zh-CN"/>
        </w:rPr>
      </w:pPr>
      <w:r>
        <w:rPr>
          <w:rFonts w:eastAsia="DengXian"/>
          <w:lang w:eastAsia="zh-CN"/>
        </w:rPr>
        <w:t>-</w:t>
      </w:r>
      <w:r>
        <w:rPr>
          <w:rFonts w:eastAsia="DengXian"/>
          <w:lang w:eastAsia="zh-CN"/>
        </w:rPr>
        <w:tab/>
      </w:r>
      <w:r w:rsidRPr="00BC49C2" w:rsidR="008B0D64">
        <w:rPr>
          <w:rFonts w:eastAsia="DengXian"/>
          <w:lang w:eastAsia="zh-CN"/>
        </w:rPr>
        <w:t>Baseline parameters</w:t>
      </w:r>
      <w:r>
        <w:rPr>
          <w:rFonts w:eastAsia="DengXian"/>
          <w:lang w:eastAsia="zh-CN"/>
        </w:rPr>
        <w:t>:</w:t>
      </w:r>
    </w:p>
    <w:p w:rsidRPr="00BC49C2" w:rsidR="008B0D64" w:rsidP="009D5CD4" w:rsidRDefault="008B0D64" w14:paraId="3FB1652D" w14:textId="4B997ABB">
      <w:pPr>
        <w:pStyle w:val="B3"/>
        <w:rPr>
          <w:rFonts w:eastAsia="DengXian"/>
        </w:rPr>
      </w:pPr>
      <w:r w:rsidRPr="00BC49C2">
        <w:rPr>
          <w:rFonts w:eastAsia="DengXian"/>
        </w:rPr>
        <w:t>-</w:t>
      </w:r>
      <w:r w:rsidRPr="00BC49C2">
        <w:rPr>
          <w:rFonts w:eastAsia="DengXian"/>
        </w:rPr>
        <w:tab/>
      </w:r>
      <w:r w:rsidRPr="00BC49C2">
        <w:rPr>
          <w:rFonts w:eastAsia="DengXian"/>
        </w:rPr>
        <w:t>PDU Set importance (solution 7, 11, 14, 15, 18, 19, 22, 24)</w:t>
      </w:r>
      <w:r w:rsidR="000A0C16">
        <w:rPr>
          <w:rFonts w:eastAsia="DengXian"/>
        </w:rPr>
        <w:t>.</w:t>
      </w:r>
    </w:p>
    <w:p w:rsidRPr="00BC49C2" w:rsidR="008B0D64" w:rsidP="009D5CD4" w:rsidRDefault="009D5CD4" w14:paraId="13834717" w14:textId="60E5535E">
      <w:pPr>
        <w:pStyle w:val="B2"/>
        <w:rPr>
          <w:rFonts w:eastAsia="DengXian"/>
          <w:lang w:eastAsia="zh-CN"/>
        </w:rPr>
      </w:pPr>
      <w:r>
        <w:rPr>
          <w:rFonts w:eastAsia="DengXian"/>
          <w:lang w:eastAsia="zh-CN"/>
        </w:rPr>
        <w:t>-</w:t>
      </w:r>
      <w:r w:rsidRPr="00BC49C2" w:rsidR="008B0D64">
        <w:rPr>
          <w:rFonts w:eastAsia="DengXian"/>
          <w:lang w:eastAsia="zh-CN"/>
        </w:rPr>
        <w:tab/>
      </w:r>
      <w:r w:rsidRPr="00BC49C2" w:rsidR="008B0D64">
        <w:rPr>
          <w:rFonts w:eastAsia="DengXian"/>
          <w:lang w:eastAsia="zh-CN"/>
        </w:rPr>
        <w:t>Parameters for further study</w:t>
      </w:r>
      <w:r>
        <w:rPr>
          <w:rFonts w:eastAsia="DengXian"/>
          <w:lang w:eastAsia="zh-CN"/>
        </w:rPr>
        <w:t>:</w:t>
      </w:r>
    </w:p>
    <w:p w:rsidRPr="00BC49C2" w:rsidR="008B0D64" w:rsidP="009D5CD4" w:rsidRDefault="008B0D64" w14:paraId="2E4B0BBB" w14:textId="5A062692">
      <w:pPr>
        <w:pStyle w:val="B3"/>
        <w:rPr>
          <w:rFonts w:eastAsia="DengXian"/>
        </w:rPr>
      </w:pPr>
      <w:r w:rsidRPr="00BC49C2">
        <w:rPr>
          <w:rFonts w:eastAsia="DengXian"/>
        </w:rPr>
        <w:t>-</w:t>
      </w:r>
      <w:r w:rsidRPr="00BC49C2">
        <w:rPr>
          <w:rFonts w:eastAsia="DengXian"/>
        </w:rPr>
        <w:tab/>
      </w:r>
      <w:r w:rsidRPr="00BC49C2">
        <w:rPr>
          <w:rFonts w:eastAsia="DengXian"/>
        </w:rPr>
        <w:t>PDU Set dependency (solution 11, 14, 19, 22, 24)</w:t>
      </w:r>
      <w:r w:rsidR="000A0C16">
        <w:rPr>
          <w:rFonts w:eastAsia="DengXian"/>
        </w:rPr>
        <w:t>.</w:t>
      </w:r>
    </w:p>
    <w:p w:rsidR="00906836" w:rsidP="00906836" w:rsidRDefault="00906836" w14:paraId="43261805" w14:textId="27746058">
      <w:pPr>
        <w:pStyle w:val="B1"/>
        <w:rPr>
          <w:rFonts w:eastAsia="DengXian"/>
        </w:rPr>
      </w:pPr>
      <w:r>
        <w:rPr>
          <w:rFonts w:eastAsia="DengXian"/>
        </w:rPr>
        <w:t>-</w:t>
      </w:r>
      <w:r w:rsidRPr="00BC49C2" w:rsidR="008B0D64">
        <w:rPr>
          <w:rFonts w:eastAsia="DengXian"/>
        </w:rPr>
        <w:tab/>
      </w:r>
      <w:r w:rsidRPr="00BC49C2" w:rsidR="008B0D64">
        <w:rPr>
          <w:rFonts w:eastAsia="DengXian"/>
        </w:rPr>
        <w:t>Options for further study</w:t>
      </w:r>
      <w:r>
        <w:rPr>
          <w:rFonts w:eastAsia="DengXian"/>
        </w:rPr>
        <w:t>:</w:t>
      </w:r>
    </w:p>
    <w:p w:rsidR="00B957F1" w:rsidP="00B957F1" w:rsidRDefault="00B957F1" w14:paraId="6D3D8750" w14:textId="44CD8F11">
      <w:pPr>
        <w:pStyle w:val="B2"/>
        <w:rPr>
          <w:rFonts w:eastAsia="DengXian"/>
        </w:rPr>
      </w:pPr>
      <w:r>
        <w:rPr>
          <w:rFonts w:eastAsia="DengXian"/>
        </w:rPr>
        <w:t>-</w:t>
      </w:r>
      <w:r>
        <w:rPr>
          <w:rFonts w:eastAsia="DengXian"/>
        </w:rPr>
        <w:tab/>
      </w:r>
      <w:r w:rsidRPr="00BC49C2" w:rsidR="008B0D64">
        <w:rPr>
          <w:rFonts w:eastAsia="DengXian"/>
        </w:rPr>
        <w:t>Option 1: UPF classifies the DL traffics into different QoS Flows based on PDU Set importance (solution 10, 14, 24, 26)</w:t>
      </w:r>
      <w:r w:rsidR="00B45F4C">
        <w:rPr>
          <w:rFonts w:eastAsia="DengXian"/>
        </w:rPr>
        <w:t>;</w:t>
      </w:r>
    </w:p>
    <w:p w:rsidR="00B957F1" w:rsidP="00B957F1" w:rsidRDefault="00B957F1" w14:paraId="5B63316C" w14:textId="3206BD06">
      <w:pPr>
        <w:pStyle w:val="B2"/>
        <w:rPr>
          <w:rFonts w:eastAsia="DengXian"/>
        </w:rPr>
      </w:pPr>
      <w:r>
        <w:rPr>
          <w:rFonts w:eastAsia="DengXian"/>
        </w:rPr>
        <w:t>-</w:t>
      </w:r>
      <w:r>
        <w:rPr>
          <w:rFonts w:eastAsia="DengXian"/>
        </w:rPr>
        <w:tab/>
      </w:r>
      <w:r w:rsidRPr="00BC49C2" w:rsidR="008B0D64">
        <w:rPr>
          <w:rFonts w:eastAsia="DengXian"/>
        </w:rPr>
        <w:t>Option 2: UPF classifies the DL traffics into different sub-QoS Flows based on PDU Set importance (solution 17, 18)</w:t>
      </w:r>
      <w:r w:rsidR="00B45F4C">
        <w:rPr>
          <w:rFonts w:eastAsia="DengXian"/>
        </w:rPr>
        <w:t>;</w:t>
      </w:r>
    </w:p>
    <w:p w:rsidRPr="00BC49C2" w:rsidR="008B0D64" w:rsidP="00B957F1" w:rsidRDefault="00B957F1" w14:paraId="4C7C2CE3" w14:textId="3008599D">
      <w:pPr>
        <w:pStyle w:val="B2"/>
        <w:rPr>
          <w:rFonts w:eastAsia="DengXian"/>
        </w:rPr>
      </w:pPr>
      <w:r>
        <w:rPr>
          <w:rFonts w:eastAsia="DengXian"/>
        </w:rPr>
        <w:t>-</w:t>
      </w:r>
      <w:r>
        <w:rPr>
          <w:rFonts w:eastAsia="DengXian"/>
        </w:rPr>
        <w:tab/>
      </w:r>
      <w:r w:rsidRPr="00BC49C2" w:rsidR="008B0D64">
        <w:rPr>
          <w:rFonts w:eastAsia="DengXian"/>
        </w:rPr>
        <w:t>Option 3: UPF adds PDU Set importance into GTP-U header (solution 7, 11, 14, 15,17, 18, 19, 22)</w:t>
      </w:r>
      <w:r w:rsidR="008B0D64">
        <w:rPr>
          <w:rFonts w:eastAsia="DengXian"/>
        </w:rPr>
        <w:t>.</w:t>
      </w:r>
    </w:p>
    <w:p w:rsidRPr="00BC49C2" w:rsidR="008B0D64" w:rsidP="00B957F1" w:rsidRDefault="00B125F3" w14:paraId="49A3B40C" w14:textId="0A9CD612">
      <w:pPr>
        <w:rPr>
          <w:rFonts w:eastAsia="DengXian"/>
          <w:lang w:eastAsia="zh-CN"/>
        </w:rPr>
      </w:pPr>
      <w:r>
        <w:rPr>
          <w:rFonts w:eastAsia="DengXian"/>
          <w:lang w:eastAsia="zh-CN"/>
        </w:rPr>
        <w:t>It also lists the new PDU Set specific QoS parameters proposed in different solutions</w:t>
      </w:r>
      <w:r w:rsidRPr="00BC49C2" w:rsidR="008B0D64">
        <w:rPr>
          <w:rFonts w:eastAsia="DengXian"/>
          <w:lang w:eastAsia="zh-CN"/>
        </w:rPr>
        <w:t>:</w:t>
      </w:r>
    </w:p>
    <w:p w:rsidRPr="00BC49C2" w:rsidR="008B0D64" w:rsidP="00F31001" w:rsidRDefault="00F31001" w14:paraId="283F0DF2" w14:textId="7A4E7BD8">
      <w:pPr>
        <w:pStyle w:val="B1"/>
        <w:rPr>
          <w:rFonts w:eastAsia="DengXian"/>
          <w:lang w:eastAsia="zh-CN"/>
        </w:rPr>
      </w:pPr>
      <w:r>
        <w:rPr>
          <w:rFonts w:eastAsia="DengXian"/>
          <w:lang w:eastAsia="zh-CN"/>
        </w:rPr>
        <w:t>-</w:t>
      </w:r>
      <w:r w:rsidRPr="00BC49C2" w:rsidR="008B0D64">
        <w:rPr>
          <w:rFonts w:eastAsia="DengXian"/>
          <w:lang w:eastAsia="zh-CN"/>
        </w:rPr>
        <w:tab/>
      </w:r>
      <w:r w:rsidRPr="00BC49C2" w:rsidR="008B0D64">
        <w:rPr>
          <w:rFonts w:eastAsia="DengXian"/>
          <w:lang w:eastAsia="zh-CN"/>
        </w:rPr>
        <w:t xml:space="preserve">Baseline </w:t>
      </w:r>
      <w:r w:rsidRPr="00F31001" w:rsidR="008B0D64">
        <w:rPr>
          <w:rFonts w:eastAsia="DengXian"/>
        </w:rPr>
        <w:t>parameters</w:t>
      </w:r>
      <w:r w:rsidRPr="00BC49C2" w:rsidR="008B0D64">
        <w:rPr>
          <w:rFonts w:eastAsia="DengXian"/>
          <w:lang w:eastAsia="zh-CN"/>
        </w:rPr>
        <w:t>:</w:t>
      </w:r>
    </w:p>
    <w:p w:rsidRPr="00BC49C2" w:rsidR="008B0D64" w:rsidP="00F31001" w:rsidRDefault="008B0D64" w14:paraId="1606D1BC" w14:textId="125436F6">
      <w:pPr>
        <w:pStyle w:val="B2"/>
        <w:rPr>
          <w:rFonts w:eastAsia="DengXian"/>
        </w:rPr>
      </w:pPr>
      <w:r w:rsidRPr="00BC49C2">
        <w:rPr>
          <w:rFonts w:eastAsia="DengXian"/>
        </w:rPr>
        <w:t>-</w:t>
      </w:r>
      <w:r w:rsidRPr="00BC49C2">
        <w:rPr>
          <w:rFonts w:eastAsia="DengXian"/>
        </w:rPr>
        <w:tab/>
      </w:r>
      <w:r w:rsidRPr="00BC49C2">
        <w:rPr>
          <w:rFonts w:eastAsia="DengXian"/>
        </w:rPr>
        <w:t>PDU Set Delay Budget (PSDB) (solution 8, 9, 12, 14, 25, 26)</w:t>
      </w:r>
      <w:r w:rsidR="00F31001">
        <w:rPr>
          <w:rFonts w:eastAsia="DengXian"/>
        </w:rPr>
        <w:t>;</w:t>
      </w:r>
    </w:p>
    <w:p w:rsidRPr="00BC49C2" w:rsidR="008B0D64" w:rsidP="00F31001" w:rsidRDefault="008B0D64" w14:paraId="1EA8E474" w14:textId="77777777">
      <w:pPr>
        <w:pStyle w:val="B2"/>
        <w:rPr>
          <w:rFonts w:eastAsia="DengXian"/>
        </w:rPr>
      </w:pPr>
      <w:r w:rsidRPr="00BC49C2">
        <w:rPr>
          <w:rFonts w:eastAsia="DengXian"/>
        </w:rPr>
        <w:t>-</w:t>
      </w:r>
      <w:r w:rsidRPr="00BC49C2">
        <w:rPr>
          <w:rFonts w:eastAsia="DengXian"/>
        </w:rPr>
        <w:tab/>
      </w:r>
      <w:r w:rsidRPr="00BC49C2">
        <w:rPr>
          <w:rFonts w:eastAsia="DengXian"/>
        </w:rPr>
        <w:t>PDU Set Error Rate (PSER) (solution 8, 12, 25, 26)</w:t>
      </w:r>
      <w:r>
        <w:rPr>
          <w:rFonts w:eastAsia="DengXian"/>
        </w:rPr>
        <w:t>.</w:t>
      </w:r>
    </w:p>
    <w:p w:rsidRPr="00BC49C2" w:rsidR="008B0D64" w:rsidP="00F31001" w:rsidRDefault="00F31001" w14:paraId="70D8EB8A" w14:textId="2E3AB72F">
      <w:pPr>
        <w:pStyle w:val="B1"/>
        <w:rPr>
          <w:rFonts w:eastAsia="DengXian"/>
          <w:lang w:eastAsia="zh-CN"/>
        </w:rPr>
      </w:pPr>
      <w:r>
        <w:rPr>
          <w:rFonts w:eastAsia="DengXian"/>
          <w:lang w:eastAsia="zh-CN"/>
        </w:rPr>
        <w:t>-</w:t>
      </w:r>
      <w:r w:rsidRPr="00BC49C2" w:rsidR="008B0D64">
        <w:rPr>
          <w:rFonts w:eastAsia="DengXian"/>
          <w:lang w:eastAsia="zh-CN"/>
        </w:rPr>
        <w:tab/>
      </w:r>
      <w:r w:rsidRPr="00BC49C2" w:rsidR="008B0D64">
        <w:rPr>
          <w:rFonts w:eastAsia="DengXian"/>
          <w:lang w:eastAsia="zh-CN"/>
        </w:rPr>
        <w:t>Parameters for further study:</w:t>
      </w:r>
    </w:p>
    <w:p w:rsidRPr="00F31001" w:rsidR="008B0D64" w:rsidP="00F31001" w:rsidRDefault="008B0D64" w14:paraId="4CD0FEF3" w14:textId="31880645">
      <w:pPr>
        <w:pStyle w:val="B2"/>
        <w:rPr>
          <w:rFonts w:eastAsia="DengXian"/>
        </w:rPr>
      </w:pPr>
      <w:r w:rsidRPr="00F31001">
        <w:rPr>
          <w:rFonts w:eastAsia="DengXian"/>
        </w:rPr>
        <w:t>-</w:t>
      </w:r>
      <w:r w:rsidRPr="00F31001">
        <w:rPr>
          <w:rFonts w:eastAsia="DengXian"/>
        </w:rPr>
        <w:tab/>
      </w:r>
      <w:r w:rsidRPr="00F31001">
        <w:rPr>
          <w:rFonts w:eastAsia="DengXian"/>
        </w:rPr>
        <w:t>Whether to drop a PDU Set in case PSDB is exceeded (solution 8, 22, 24, 25)</w:t>
      </w:r>
      <w:r w:rsidR="00F31001">
        <w:rPr>
          <w:rFonts w:eastAsia="DengXian"/>
        </w:rPr>
        <w:t>;</w:t>
      </w:r>
    </w:p>
    <w:p w:rsidRPr="00F31001" w:rsidR="008B0D64" w:rsidP="00F31001" w:rsidRDefault="008B0D64" w14:paraId="08D186D3" w14:textId="77777777">
      <w:pPr>
        <w:pStyle w:val="B2"/>
        <w:rPr>
          <w:rFonts w:eastAsia="DengXian"/>
        </w:rPr>
      </w:pPr>
      <w:r w:rsidRPr="00F31001">
        <w:rPr>
          <w:rFonts w:eastAsia="DengXian"/>
        </w:rPr>
        <w:t>-</w:t>
      </w:r>
      <w:r w:rsidRPr="00F31001">
        <w:rPr>
          <w:rFonts w:eastAsia="DengXian"/>
        </w:rPr>
        <w:tab/>
      </w:r>
      <w:r w:rsidRPr="00F31001">
        <w:rPr>
          <w:rFonts w:eastAsia="DengXian"/>
        </w:rPr>
        <w:t>PDU Set Priority.</w:t>
      </w:r>
    </w:p>
    <w:p w:rsidR="00FD426F" w:rsidP="00FD426F" w:rsidRDefault="00FD426F" w14:paraId="6D628034" w14:textId="3BC25558">
      <w:r w:rsidRPr="00B84DB2">
        <w:rPr>
          <w:b/>
        </w:rPr>
        <w:t xml:space="preserve">Observation </w:t>
      </w:r>
      <w:r>
        <w:rPr>
          <w:b/>
        </w:rPr>
        <w:t>2</w:t>
      </w:r>
      <w:r w:rsidRPr="007A2E55">
        <w:rPr>
          <w:bCs/>
        </w:rPr>
        <w:t>:</w:t>
      </w:r>
      <w:r>
        <w:t xml:space="preserve"> </w:t>
      </w:r>
      <w:r w:rsidR="00A63A4A">
        <w:t xml:space="preserve">Most solutions </w:t>
      </w:r>
      <w:r w:rsidR="00A92989">
        <w:t>focus on downlink traffic</w:t>
      </w:r>
      <w:r w:rsidR="00173FC2">
        <w:t xml:space="preserve"> flows where PDU Set </w:t>
      </w:r>
      <w:r w:rsidR="00434553">
        <w:t>detection</w:t>
      </w:r>
      <w:r w:rsidR="007B2C05">
        <w:t>/</w:t>
      </w:r>
      <w:r w:rsidR="00FF0372">
        <w:t>identification</w:t>
      </w:r>
      <w:r w:rsidR="007B2C05">
        <w:t xml:space="preserve"> and property/depe</w:t>
      </w:r>
      <w:r w:rsidR="009642E9">
        <w:t>ndency extraction</w:t>
      </w:r>
      <w:r w:rsidR="00EC430D">
        <w:t xml:space="preserve"> takes place in the UPF</w:t>
      </w:r>
      <w:r w:rsidR="00CE6ACF">
        <w:t xml:space="preserve"> in various ways. </w:t>
      </w:r>
      <w:r w:rsidR="001E2FEF">
        <w:t>It is assumed UPF ma</w:t>
      </w:r>
      <w:r w:rsidR="004F43E2">
        <w:t xml:space="preserve">rks the </w:t>
      </w:r>
      <w:r w:rsidR="001A2FCA">
        <w:t xml:space="preserve">PDU Set related information </w:t>
      </w:r>
      <w:r w:rsidR="009039D3">
        <w:t xml:space="preserve">on GTP-U extension header </w:t>
      </w:r>
      <w:r w:rsidR="005C75CB">
        <w:t xml:space="preserve">from where RAN </w:t>
      </w:r>
      <w:r w:rsidR="00383880">
        <w:t xml:space="preserve">obtains it. </w:t>
      </w:r>
      <w:r w:rsidR="00085432">
        <w:t>Different information such as PDU Set sequence number</w:t>
      </w:r>
      <w:r w:rsidR="006F3AD7">
        <w:t xml:space="preserve"> PDU Set size</w:t>
      </w:r>
      <w:r w:rsidR="00085432">
        <w:t>, PDU set start/end marker</w:t>
      </w:r>
      <w:r w:rsidR="004553B5">
        <w:t>, PDU Set priority, PDU Set dependency info have been proposed.</w:t>
      </w:r>
      <w:r w:rsidR="00566A9D">
        <w:t xml:space="preserve"> It is assumed </w:t>
      </w:r>
      <w:r w:rsidR="00CD2423">
        <w:t xml:space="preserve">RAN will use this information for </w:t>
      </w:r>
      <w:r w:rsidR="009864BD">
        <w:t xml:space="preserve">“integrated” handling of PDU Sets </w:t>
      </w:r>
      <w:r w:rsidR="00417CC5">
        <w:t xml:space="preserve">(i.e., consider the whole set of </w:t>
      </w:r>
      <w:r w:rsidR="00821E97">
        <w:t>PDUs not just one)</w:t>
      </w:r>
      <w:r w:rsidR="003D6FE8">
        <w:t xml:space="preserve"> and for </w:t>
      </w:r>
      <w:r w:rsidR="009A3AB0">
        <w:t xml:space="preserve">differentiated QoS treatment </w:t>
      </w:r>
      <w:r w:rsidR="00334C61">
        <w:t>of PDU Sets based on their properties (</w:t>
      </w:r>
      <w:r w:rsidR="00DD1C49">
        <w:t>importance, type, …)</w:t>
      </w:r>
      <w:r w:rsidR="005B5193">
        <w:t xml:space="preserve"> and dependencies.</w:t>
      </w:r>
      <w:r w:rsidR="001E4765">
        <w:t xml:space="preserve"> Many details </w:t>
      </w:r>
      <w:r w:rsidR="00E56B5C">
        <w:t>are still open on the exact information</w:t>
      </w:r>
      <w:r w:rsidR="00713A53">
        <w:t xml:space="preserve"> included and</w:t>
      </w:r>
      <w:r w:rsidR="003E7486">
        <w:t>,</w:t>
      </w:r>
      <w:r w:rsidR="00713A53">
        <w:t xml:space="preserve"> e.g.</w:t>
      </w:r>
      <w:r w:rsidR="003E7486">
        <w:t>,</w:t>
      </w:r>
      <w:r w:rsidR="00713A53">
        <w:t xml:space="preserve"> if</w:t>
      </w:r>
      <w:r w:rsidR="00540795">
        <w:t xml:space="preserve"> and how</w:t>
      </w:r>
      <w:r w:rsidR="00713A53">
        <w:t xml:space="preserve"> </w:t>
      </w:r>
      <w:r w:rsidR="00B1067F">
        <w:t xml:space="preserve">Set </w:t>
      </w:r>
      <w:r w:rsidR="00713A53">
        <w:t>hierarchies or sub-flow</w:t>
      </w:r>
      <w:r w:rsidR="00B1067F">
        <w:t>s are supported</w:t>
      </w:r>
      <w:r w:rsidR="003E7486">
        <w:t xml:space="preserve">, or if </w:t>
      </w:r>
      <w:r w:rsidR="00C93C04">
        <w:t>burst information</w:t>
      </w:r>
      <w:r w:rsidR="009B72AC">
        <w:t xml:space="preserve"> (end of burst) is </w:t>
      </w:r>
      <w:r w:rsidR="002056AC">
        <w:t xml:space="preserve">part of the PDU Set information </w:t>
      </w:r>
      <w:r w:rsidR="000927A7">
        <w:t>or an independent parameter</w:t>
      </w:r>
      <w:r w:rsidR="00B1067F">
        <w:t>.</w:t>
      </w:r>
    </w:p>
    <w:p w:rsidR="008E694A" w:rsidP="00FD426F" w:rsidRDefault="008E694A" w14:paraId="16D2E408" w14:textId="5D2165C9">
      <w:r w:rsidRPr="00FA3817">
        <w:rPr>
          <w:b/>
          <w:bCs/>
        </w:rPr>
        <w:t xml:space="preserve">Observation </w:t>
      </w:r>
      <w:r w:rsidRPr="00FA3817" w:rsidR="00140890">
        <w:rPr>
          <w:b/>
          <w:bCs/>
        </w:rPr>
        <w:t>3</w:t>
      </w:r>
      <w:r w:rsidR="00140890">
        <w:t xml:space="preserve">: In </w:t>
      </w:r>
      <w:r w:rsidR="00883986">
        <w:t xml:space="preserve">most solutions in </w:t>
      </w:r>
      <w:r w:rsidR="00140890">
        <w:t>addition</w:t>
      </w:r>
      <w:r w:rsidR="00832A66">
        <w:t xml:space="preserve"> to information RAN </w:t>
      </w:r>
      <w:r w:rsidR="0003042A">
        <w:t xml:space="preserve">receives </w:t>
      </w:r>
      <w:r w:rsidR="005971D3">
        <w:t xml:space="preserve">for Downlink </w:t>
      </w:r>
      <w:r w:rsidR="00244A11">
        <w:t xml:space="preserve">traffic via GTP-U headers, RAN </w:t>
      </w:r>
      <w:r w:rsidR="00893E90">
        <w:t xml:space="preserve">would also receive </w:t>
      </w:r>
      <w:r w:rsidR="00057964">
        <w:t xml:space="preserve">QoS parameters </w:t>
      </w:r>
      <w:r w:rsidR="00CF09FD">
        <w:t xml:space="preserve">for PDU Sets such as PDU Set Delay Budget or PDU Set Error Rate or PDU Set </w:t>
      </w:r>
      <w:r w:rsidR="00A7306C">
        <w:t xml:space="preserve">(or Burst) </w:t>
      </w:r>
      <w:r w:rsidR="00CF09FD">
        <w:t xml:space="preserve">periodicity. </w:t>
      </w:r>
    </w:p>
    <w:p w:rsidR="00826927" w:rsidP="00FD426F" w:rsidRDefault="00826927" w14:paraId="245405DC" w14:textId="7DA75839">
      <w:r w:rsidRPr="00FA3817">
        <w:rPr>
          <w:b/>
          <w:bCs/>
        </w:rPr>
        <w:t xml:space="preserve">Observation </w:t>
      </w:r>
      <w:r w:rsidR="002C7C93">
        <w:rPr>
          <w:b/>
          <w:bCs/>
        </w:rPr>
        <w:t>4</w:t>
      </w:r>
      <w:r w:rsidRPr="00FA3817">
        <w:rPr>
          <w:b/>
          <w:bCs/>
        </w:rPr>
        <w:t>:</w:t>
      </w:r>
      <w:r>
        <w:t xml:space="preserve"> </w:t>
      </w:r>
      <w:r w:rsidR="00891CD1">
        <w:t xml:space="preserve">Solutions for </w:t>
      </w:r>
      <w:r w:rsidR="00C502D4">
        <w:t xml:space="preserve">PDU Set based </w:t>
      </w:r>
      <w:r w:rsidR="00C92D54">
        <w:t xml:space="preserve">packet or </w:t>
      </w:r>
      <w:r w:rsidR="006918CC">
        <w:t>QoS</w:t>
      </w:r>
      <w:r w:rsidR="00C92D54">
        <w:t xml:space="preserve"> handling for Uplink direction are </w:t>
      </w:r>
      <w:r w:rsidR="00E6669F">
        <w:t>less mature</w:t>
      </w:r>
      <w:r w:rsidR="001975EB">
        <w:t xml:space="preserve">. </w:t>
      </w:r>
    </w:p>
    <w:p w:rsidR="005D60C0" w:rsidP="001B058F" w:rsidRDefault="001B058F" w14:paraId="5A20563E" w14:textId="49DD6CBB">
      <w:pPr>
        <w:pStyle w:val="Heading2"/>
      </w:pPr>
      <w:r>
        <w:t>2.3</w:t>
      </w:r>
      <w:r>
        <w:tab/>
      </w:r>
      <w:r w:rsidR="001B6E50">
        <w:t>M</w:t>
      </w:r>
      <w:r w:rsidRPr="000415F7" w:rsidR="001B6E50">
        <w:rPr>
          <w:rFonts w:cs="Arial"/>
        </w:rPr>
        <w:t xml:space="preserve">ulti-modal </w:t>
      </w:r>
      <w:r w:rsidR="001B6E50">
        <w:rPr>
          <w:rFonts w:cs="Arial"/>
        </w:rPr>
        <w:t>Traffic</w:t>
      </w:r>
      <w:r w:rsidR="00C01A8E">
        <w:rPr>
          <w:rFonts w:cs="Arial"/>
        </w:rPr>
        <w:t xml:space="preserve"> (Key Issues 1 and 2)</w:t>
      </w:r>
    </w:p>
    <w:p w:rsidRPr="00BB5C7C" w:rsidR="001B6E50" w:rsidP="001B6E50" w:rsidRDefault="001B6E50" w14:paraId="43139975" w14:textId="2943FCC4">
      <w:pPr>
        <w:pStyle w:val="Heading3"/>
      </w:pPr>
      <w:r>
        <w:t>2.3.1</w:t>
      </w:r>
      <w:r>
        <w:tab/>
      </w:r>
      <w:r w:rsidRPr="009A7DF7">
        <w:t>Background</w:t>
      </w:r>
    </w:p>
    <w:p w:rsidR="00805359" w:rsidP="00805359" w:rsidRDefault="00805359" w14:paraId="7CAD79C6" w14:textId="46ACC87B">
      <w:pPr>
        <w:rPr>
          <w:rFonts w:cs="Arial"/>
        </w:rPr>
      </w:pPr>
      <w:r w:rsidRPr="000415F7">
        <w:rPr>
          <w:rFonts w:cs="Arial"/>
        </w:rPr>
        <w:t>Many applications, such as tactile and multi-modal applications, transmit multiple traffic flows across the network, such as for an audio stream, a video stream and a stream that carries haptic sensory information. The traffic flows may be terminated at one or more endpoints, for instance the audio and video stream may be processed by VR glasses, while the haptic feedback may be processed by a separate glove or a pad.</w:t>
      </w:r>
    </w:p>
    <w:p w:rsidRPr="000415F7" w:rsidR="00627DE6" w:rsidP="00805359" w:rsidRDefault="00627DE6" w14:paraId="5EC43EC2" w14:textId="29A87145">
      <w:pPr>
        <w:rPr>
          <w:rFonts w:cs="Arial"/>
        </w:rPr>
      </w:pPr>
      <w:r w:rsidRPr="000415F7">
        <w:rPr>
          <w:rFonts w:cs="Arial"/>
        </w:rPr>
        <w:t>The traffic flows are typically related, e.g., they are played out at the endpoint in a synchronized manner. This also means that network should deliver these related flows with a similar delay as much as possible. In light of this, SA2 has defined key issues addressing the enablement of coordinated transmission of multi-modal communication services in 5GS. Specifically, whether and how policy enhancements to policy control to support coordinated handling of the related traffic flows can be enabled as well as whether and how interaction between application and 5GS is needed for QoS policy coordination among the traffic flows both for single UE and multiple UE cases are studied. The scope of the study covers only the control plane enhancements and excludes any impacts on the user plane regarding N3 and N9 interfaces for enabling coordinated delivery of multi-modal traffic.</w:t>
      </w:r>
    </w:p>
    <w:p w:rsidR="001B6E50" w:rsidP="001B6E50" w:rsidRDefault="001B6E50" w14:paraId="41A5D587" w14:textId="58E36D31">
      <w:pPr>
        <w:pStyle w:val="Heading3"/>
      </w:pPr>
      <w:r>
        <w:t>2.3.2</w:t>
      </w:r>
      <w:r>
        <w:tab/>
      </w:r>
      <w:r w:rsidRPr="009A7DF7">
        <w:t>Description</w:t>
      </w:r>
      <w:r>
        <w:t xml:space="preserve"> </w:t>
      </w:r>
    </w:p>
    <w:p w:rsidRPr="00BF0E27" w:rsidR="001B6E50" w:rsidP="001B6E50" w:rsidRDefault="00760776" w14:paraId="11FD78F5" w14:textId="30084AF0">
      <w:pPr>
        <w:rPr>
          <w:rFonts w:cs="Arial"/>
        </w:rPr>
      </w:pPr>
      <w:r w:rsidRPr="045D7A7D" w:rsidR="5C0512A9">
        <w:rPr>
          <w:lang w:eastAsia="zh-CN"/>
        </w:rPr>
        <w:t>This key issue</w:t>
      </w:r>
      <w:r w:rsidRPr="045D7A7D" w:rsidR="788E085E">
        <w:rPr>
          <w:lang w:eastAsia="zh-CN"/>
        </w:rPr>
        <w:t>s</w:t>
      </w:r>
      <w:r w:rsidRPr="045D7A7D" w:rsidR="5C0512A9">
        <w:rPr>
          <w:lang w:eastAsia="zh-CN"/>
        </w:rPr>
        <w:t xml:space="preserve"> </w:t>
      </w:r>
      <w:r w:rsidRPr="045D7A7D" w:rsidR="5C0512A9">
        <w:rPr>
          <w:lang w:eastAsia="zh-CN"/>
        </w:rPr>
        <w:t>studies</w:t>
      </w:r>
      <w:r w:rsidRPr="045D7A7D" w:rsidR="5C0512A9">
        <w:rPr>
          <w:lang w:eastAsia="zh-CN"/>
        </w:rPr>
        <w:t xml:space="preserve"> how to support coordinated transmission for multi-modality flows with a single UE </w:t>
      </w:r>
      <w:r w:rsidRPr="045D7A7D" w:rsidR="788E085E">
        <w:rPr>
          <w:lang w:eastAsia="zh-CN"/>
        </w:rPr>
        <w:t xml:space="preserve">and </w:t>
      </w:r>
      <w:r w:rsidRPr="045D7A7D" w:rsidR="788E085E">
        <w:rPr>
          <w:lang w:eastAsia="ja-JP"/>
        </w:rPr>
        <w:t xml:space="preserve">study how to enable application synchronization and QoS policy </w:t>
      </w:r>
      <w:r w:rsidRPr="045D7A7D" w:rsidR="788E085E">
        <w:rPr>
          <w:lang w:eastAsia="zh-CN"/>
        </w:rPr>
        <w:t>coordination for</w:t>
      </w:r>
      <w:r w:rsidRPr="045D7A7D" w:rsidR="788E085E">
        <w:rPr>
          <w:lang w:eastAsia="ja-JP"/>
        </w:rPr>
        <w:t xml:space="preserve"> </w:t>
      </w:r>
      <w:r w:rsidRPr="045D7A7D" w:rsidR="788E085E">
        <w:rPr>
          <w:lang w:eastAsia="zh-CN"/>
        </w:rPr>
        <w:t>Multi-modal Data flows</w:t>
      </w:r>
      <w:r w:rsidRPr="045D7A7D" w:rsidR="788E085E">
        <w:rPr>
          <w:lang w:eastAsia="ja-JP"/>
        </w:rPr>
        <w:t xml:space="preserve"> among multiple UEs.</w:t>
      </w:r>
    </w:p>
    <w:p w:rsidR="001B6E50" w:rsidP="004058A1" w:rsidRDefault="001B6E50" w14:paraId="7751153C" w14:textId="37A68D82">
      <w:pPr>
        <w:pStyle w:val="Heading3"/>
      </w:pPr>
      <w:r>
        <w:t>2.3.3</w:t>
      </w:r>
      <w:r>
        <w:tab/>
      </w:r>
      <w:r w:rsidRPr="009A7DF7">
        <w:t>Solutions</w:t>
      </w:r>
    </w:p>
    <w:p w:rsidR="004058A1" w:rsidP="004058A1" w:rsidRDefault="00E61305" w14:paraId="1A7E340D" w14:textId="77257E5C">
      <w:r>
        <w:t>The few</w:t>
      </w:r>
      <w:r w:rsidRPr="004058A1" w:rsidR="004058A1">
        <w:t xml:space="preserve"> solutions</w:t>
      </w:r>
      <w:r w:rsidR="004058A1">
        <w:t xml:space="preserve"> identified by SA2</w:t>
      </w:r>
      <w:r w:rsidRPr="004058A1" w:rsidR="004058A1">
        <w:t xml:space="preserve"> agree on having an identifier to be provided by the application to the 5GS so that the network can associate a group of traffic flows that constitute the multi-modal service together. Whether and how this information and any other potential information is provided to RAN as well as whether and what RAN can perform by leveraging the provided information is currently under discussion for the upcoming meeting</w:t>
      </w:r>
      <w:r w:rsidR="004A4A7F">
        <w:t>.</w:t>
      </w:r>
    </w:p>
    <w:p w:rsidR="00502B0D" w:rsidP="004058A1" w:rsidRDefault="00502B0D" w14:paraId="3D9E44B5" w14:textId="327FD10E">
      <w:r w:rsidRPr="045D7A7D" w:rsidR="527758C0">
        <w:rPr>
          <w:b w:val="1"/>
          <w:bCs w:val="1"/>
        </w:rPr>
        <w:t>Observation 5</w:t>
      </w:r>
      <w:r w:rsidR="527758C0">
        <w:rPr/>
        <w:t>: W</w:t>
      </w:r>
      <w:r w:rsidR="527758C0">
        <w:rPr/>
        <w:t xml:space="preserve">hether and how </w:t>
      </w:r>
      <w:r w:rsidR="16012E07">
        <w:rPr/>
        <w:t xml:space="preserve">some </w:t>
      </w:r>
      <w:r w:rsidR="527758C0">
        <w:rPr/>
        <w:t xml:space="preserve">information </w:t>
      </w:r>
      <w:r w:rsidR="4B83FB21">
        <w:rPr/>
        <w:t>for M</w:t>
      </w:r>
      <w:r w:rsidRPr="045D7A7D" w:rsidR="4B83FB21">
        <w:rPr>
          <w:rFonts w:cs="Arial"/>
        </w:rPr>
        <w:t xml:space="preserve">ulti-modal </w:t>
      </w:r>
      <w:r w:rsidRPr="045D7A7D" w:rsidR="4B83FB21">
        <w:rPr>
          <w:rFonts w:cs="Arial"/>
        </w:rPr>
        <w:t>Traffic</w:t>
      </w:r>
      <w:r w:rsidR="527758C0">
        <w:rPr/>
        <w:t xml:space="preserve"> is provided to RAN as well as whether and what RAN can perform by leveraging the provided information is currently under discussion for the upcoming </w:t>
      </w:r>
      <w:r w:rsidR="653ED9DD">
        <w:rPr/>
        <w:t xml:space="preserve">SA2 </w:t>
      </w:r>
      <w:r w:rsidR="527758C0">
        <w:rPr/>
        <w:t>meeting</w:t>
      </w:r>
      <w:r w:rsidR="653ED9DD">
        <w:rPr/>
        <w:t>.</w:t>
      </w:r>
    </w:p>
    <w:p w:rsidRPr="006E13D1" w:rsidR="009339CB" w:rsidP="009339CB" w:rsidRDefault="005A13AB" w14:paraId="69B7B8E6" w14:textId="69E07FC9">
      <w:pPr>
        <w:pStyle w:val="Heading1"/>
      </w:pPr>
      <w:r>
        <w:t>3</w:t>
      </w:r>
      <w:r w:rsidRPr="006E13D1" w:rsidR="009339CB">
        <w:tab/>
      </w:r>
      <w:r w:rsidR="009339CB">
        <w:t>Conclusion</w:t>
      </w:r>
    </w:p>
    <w:p w:rsidR="009339CB" w:rsidP="009339CB" w:rsidRDefault="009339CB" w14:paraId="6E24B0F4" w14:textId="600E7632">
      <w:r>
        <w:t>This documents has made the following observations</w:t>
      </w:r>
      <w:r w:rsidR="000D64CD">
        <w:t xml:space="preserve"> on SA2 XRM Key Issue </w:t>
      </w:r>
      <w:r w:rsidR="002B7BE8">
        <w:t>#3 (5GS Information Exposure for XR/Media Enhancements)</w:t>
      </w:r>
      <w:r w:rsidR="00D80A8E">
        <w:t xml:space="preserve"> </w:t>
      </w:r>
      <w:r w:rsidR="006B7742">
        <w:t>S</w:t>
      </w:r>
      <w:r w:rsidR="00D80A8E">
        <w:t>olutions</w:t>
      </w:r>
      <w:r w:rsidR="006B7742">
        <w:t xml:space="preserve"> included in TR </w:t>
      </w:r>
      <w:hyperlink w:history="1" r:id="rId18">
        <w:r w:rsidRPr="004D68DC" w:rsidR="006B7742">
          <w:rPr>
            <w:rStyle w:val="Hyperlink"/>
          </w:rPr>
          <w:t>23.700-60</w:t>
        </w:r>
      </w:hyperlink>
      <w:r>
        <w:t>:</w:t>
      </w:r>
    </w:p>
    <w:p w:rsidR="0023208C" w:rsidP="0023208C" w:rsidRDefault="0023208C" w14:paraId="6F5A94AF" w14:textId="074A9519">
      <w:r w:rsidRPr="00B84DB2">
        <w:rPr>
          <w:b/>
        </w:rPr>
        <w:t>Observation 1</w:t>
      </w:r>
      <w:r w:rsidRPr="007A2E55">
        <w:rPr>
          <w:bCs/>
        </w:rPr>
        <w:t>:</w:t>
      </w:r>
      <w:r>
        <w:t xml:space="preserve"> In all solutions the congestion or available/dynamic QoS (e.g., data rate, round-trip delay) or event information is generated in the RAN. Different solutions propose different ways how it is exposed to an Application. The main approaches are:</w:t>
      </w:r>
    </w:p>
    <w:p w:rsidR="0023208C" w:rsidP="0023208C" w:rsidRDefault="0023208C" w14:paraId="0106F90F" w14:textId="074A9519">
      <w:pPr>
        <w:pStyle w:val="ListParagraph"/>
        <w:numPr>
          <w:ilvl w:val="0"/>
          <w:numId w:val="15"/>
        </w:numPr>
      </w:pPr>
      <w:r>
        <w:t>IP header ECN marking and compliance with IETF L4S framework which also defines the data sender reaction to markings and assumes low latency delivery for compliant senders. Different options on which entity does the ECN marking have been considered.</w:t>
      </w:r>
    </w:p>
    <w:p w:rsidR="0023208C" w:rsidP="0023208C" w:rsidRDefault="0023208C" w14:paraId="038D751E" w14:textId="074A9519">
      <w:pPr>
        <w:pStyle w:val="ListParagraph"/>
        <w:numPr>
          <w:ilvl w:val="0"/>
          <w:numId w:val="15"/>
        </w:numPr>
      </w:pPr>
      <w:r>
        <w:t xml:space="preserve">3GPP network exposure API based exposure of different parameters. From RAN the information is exposed to CN either via UP (to UPF) or CP (via AMF). </w:t>
      </w:r>
    </w:p>
    <w:p w:rsidR="002737D1" w:rsidP="009339CB" w:rsidRDefault="00D80A8E" w14:paraId="37F7A8BC" w14:textId="496D3C8C">
      <w:r>
        <w:t xml:space="preserve">This document </w:t>
      </w:r>
      <w:r w:rsidR="00F42C3D">
        <w:t xml:space="preserve">has </w:t>
      </w:r>
      <w:r>
        <w:t>made the following observations on SA2 XRM Key Issue #4</w:t>
      </w:r>
      <w:r w:rsidR="005A0019">
        <w:t xml:space="preserve"> (PDU Set Integrated Packet Handling)</w:t>
      </w:r>
      <w:r>
        <w:t xml:space="preserve"> and #5</w:t>
      </w:r>
      <w:r w:rsidR="005A0019">
        <w:t xml:space="preserve"> (Differentiated PDU Set Handling)</w:t>
      </w:r>
      <w:r>
        <w:t xml:space="preserve"> </w:t>
      </w:r>
      <w:r w:rsidR="006B7742">
        <w:t xml:space="preserve">Solutions included in TR </w:t>
      </w:r>
      <w:hyperlink w:history="1" r:id="rId19">
        <w:r w:rsidRPr="004D68DC" w:rsidR="006B7742">
          <w:rPr>
            <w:rStyle w:val="Hyperlink"/>
          </w:rPr>
          <w:t>23.700-60</w:t>
        </w:r>
      </w:hyperlink>
      <w:r>
        <w:t>:</w:t>
      </w:r>
    </w:p>
    <w:p w:rsidR="005A0019" w:rsidP="005A0019" w:rsidRDefault="005A0019" w14:paraId="54781992" w14:textId="77777777">
      <w:r w:rsidRPr="00B84DB2">
        <w:rPr>
          <w:b/>
        </w:rPr>
        <w:t xml:space="preserve">Observation </w:t>
      </w:r>
      <w:r>
        <w:rPr>
          <w:b/>
        </w:rPr>
        <w:t>2</w:t>
      </w:r>
      <w:r w:rsidRPr="007A2E55">
        <w:rPr>
          <w:bCs/>
        </w:rPr>
        <w:t>:</w:t>
      </w:r>
      <w:r>
        <w:t xml:space="preserve"> Most solutions focus on downlink traffic flows where PDU Set detection/identification and property/dependency extraction takes place in the UPF in various ways. It is assumed UPF marks the PDU Set related information on GTP-U extension header from where RAN obtains it. Different information such as PDU Set sequence number PDU Set size, PDU set start/end marker, PDU Set priority, PDU Set dependency info have been proposed. It is assumed RAN will use this information for “integrated” handling of PDU Sets (i.e., consider the whole set of PDUs not just one) and for differentiated QoS treatment of PDU Sets based on their properties (importance, type, …) and dependencies. Many details are still open on the exact information included and, e.g., if and how Set hierarchies or sub-flows are supported, or if burst information (end of burst) is part of the PDU Set information or an independent parameter.</w:t>
      </w:r>
    </w:p>
    <w:p w:rsidR="005A0019" w:rsidP="005A0019" w:rsidRDefault="005A0019" w14:paraId="1E79CC5C" w14:textId="77777777">
      <w:r w:rsidRPr="00C353B2">
        <w:rPr>
          <w:b/>
          <w:bCs/>
        </w:rPr>
        <w:t>Observation 3</w:t>
      </w:r>
      <w:r>
        <w:t xml:space="preserve">: In most solutions in addition to information RAN receives for Downlink traffic via GTP-U headers, RAN would also receive QoS parameters for PDU Sets such as PDU Set Delay Budget or PDU Set Error Rate or PDU Set (or Burst) periodicity. </w:t>
      </w:r>
    </w:p>
    <w:p w:rsidR="009339CB" w:rsidP="009339CB" w:rsidRDefault="005A0019" w14:paraId="2277546F" w14:textId="4FF15A6F">
      <w:r w:rsidRPr="045D7A7D" w:rsidR="7C7D0FC2">
        <w:rPr>
          <w:b w:val="1"/>
          <w:bCs w:val="1"/>
        </w:rPr>
        <w:t xml:space="preserve">Observation </w:t>
      </w:r>
      <w:r w:rsidRPr="045D7A7D" w:rsidR="7C7D0FC2">
        <w:rPr>
          <w:b w:val="1"/>
          <w:bCs w:val="1"/>
        </w:rPr>
        <w:t>4</w:t>
      </w:r>
      <w:r w:rsidRPr="045D7A7D" w:rsidR="7C7D0FC2">
        <w:rPr>
          <w:b w:val="1"/>
          <w:bCs w:val="1"/>
        </w:rPr>
        <w:t>:</w:t>
      </w:r>
      <w:r w:rsidR="7C7D0FC2">
        <w:rPr/>
        <w:t xml:space="preserve"> Solutions for PDU Set based packet or QoS handling for Uplink direction are less mature.</w:t>
      </w:r>
    </w:p>
    <w:p w:rsidR="00588C2B" w:rsidRDefault="00588C2B" w14:paraId="3F4B5F7F" w14:textId="1A0149C5">
      <w:r w:rsidR="00588C2B">
        <w:rPr/>
        <w:t xml:space="preserve">This document </w:t>
      </w:r>
      <w:r w:rsidR="73F10C72">
        <w:rPr/>
        <w:t xml:space="preserve">has </w:t>
      </w:r>
      <w:r w:rsidR="00588C2B">
        <w:rPr/>
        <w:t>made the following observation on SA2 XRM Key Issue #1</w:t>
      </w:r>
      <w:r w:rsidR="00588C2B">
        <w:rPr/>
        <w:t xml:space="preserve"> and #2</w:t>
      </w:r>
      <w:r w:rsidR="7C7D0FC2">
        <w:rPr/>
        <w:t xml:space="preserve"> (Multi-modal </w:t>
      </w:r>
      <w:proofErr w:type="gramStart"/>
      <w:r w:rsidR="7C7D0FC2">
        <w:rPr/>
        <w:t>traffic)</w:t>
      </w:r>
      <w:r w:rsidR="00588C2B">
        <w:rPr/>
        <w:t xml:space="preserve"> </w:t>
      </w:r>
      <w:r w:rsidR="4511CAEB">
        <w:rPr/>
        <w:t xml:space="preserve"> included</w:t>
      </w:r>
      <w:proofErr w:type="gramEnd"/>
      <w:r w:rsidR="4511CAEB">
        <w:rPr/>
        <w:t xml:space="preserve"> in TR </w:t>
      </w:r>
      <w:hyperlink r:id="Rd67ad0a55064421d">
        <w:r w:rsidRPr="045D7A7D" w:rsidR="4511CAEB">
          <w:rPr>
            <w:rStyle w:val="Hyperlink"/>
          </w:rPr>
          <w:t>23.700-60</w:t>
        </w:r>
      </w:hyperlink>
      <w:r w:rsidR="00588C2B">
        <w:rPr/>
        <w:t>:</w:t>
      </w:r>
    </w:p>
    <w:p w:rsidR="0012116C" w:rsidP="0012116C" w:rsidRDefault="0012116C" w14:paraId="367AE75F" w14:textId="69A7378A">
      <w:r w:rsidRPr="045D7A7D" w:rsidR="653ED9DD">
        <w:rPr>
          <w:b w:val="1"/>
          <w:bCs w:val="1"/>
        </w:rPr>
        <w:t>Observation 5</w:t>
      </w:r>
      <w:r w:rsidR="653ED9DD">
        <w:rPr/>
        <w:t>: W</w:t>
      </w:r>
      <w:r w:rsidR="653ED9DD">
        <w:rPr/>
        <w:t xml:space="preserve">hether and how </w:t>
      </w:r>
      <w:r w:rsidR="653ED9DD">
        <w:rPr/>
        <w:t xml:space="preserve">some </w:t>
      </w:r>
      <w:r w:rsidR="653ED9DD">
        <w:rPr/>
        <w:t xml:space="preserve">information </w:t>
      </w:r>
      <w:r w:rsidR="653ED9DD">
        <w:rPr/>
        <w:t>for M</w:t>
      </w:r>
      <w:r w:rsidRPr="045D7A7D" w:rsidR="653ED9DD">
        <w:rPr>
          <w:rFonts w:cs="Arial"/>
        </w:rPr>
        <w:t xml:space="preserve">ulti-modal </w:t>
      </w:r>
      <w:r w:rsidRPr="045D7A7D" w:rsidR="653ED9DD">
        <w:rPr>
          <w:rFonts w:cs="Arial"/>
        </w:rPr>
        <w:t>Traffic</w:t>
      </w:r>
      <w:r w:rsidR="653ED9DD">
        <w:rPr/>
        <w:t xml:space="preserve"> is provided to RAN as well as whether and what RAN can perform by leveraging the provided information is currently under discussion for the upcoming </w:t>
      </w:r>
      <w:r w:rsidR="653ED9DD">
        <w:rPr/>
        <w:t xml:space="preserve">SA2 </w:t>
      </w:r>
      <w:r w:rsidR="653ED9DD">
        <w:rPr/>
        <w:t>meeting</w:t>
      </w:r>
      <w:r w:rsidR="653ED9DD">
        <w:rPr/>
        <w:t>.</w:t>
      </w:r>
    </w:p>
    <w:p w:rsidRPr="006E13D1" w:rsidR="00FC257E" w:rsidP="009339CB" w:rsidRDefault="00FC257E" w14:paraId="70A40199" w14:textId="77777777"/>
    <w:p w:rsidR="009339CB" w:rsidP="009339CB" w:rsidRDefault="009339CB" w14:paraId="56EEE39D" w14:textId="77777777"/>
    <w:p w:rsidRPr="00CD4C7B" w:rsidR="009339CB" w:rsidP="009339CB" w:rsidRDefault="009339CB" w14:paraId="259EEE34" w14:textId="77777777"/>
    <w:p w:rsidRPr="00A209D6" w:rsidR="00080512" w:rsidP="009339CB" w:rsidRDefault="00080512" w14:paraId="35F222F4" w14:textId="77777777"/>
    <w:sectPr w:rsidRPr="00A209D6" w:rsidR="00080512">
      <w:headerReference w:type="even" r:id="rId20"/>
      <w:headerReference w:type="default" r:id="rId21"/>
      <w:footerReference w:type="even" r:id="rId22"/>
      <w:footerReference w:type="default" r:id="rId23"/>
      <w:headerReference w:type="first" r:id="rId24"/>
      <w:footerReference w:type="first" r:id="rId25"/>
      <w:footnotePr>
        <w:numRestart w:val="eachSect"/>
      </w:footnotePr>
      <w:pgSz w:w="11907" w:h="16840" w:orient="portrait"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275C4C" w:rsidRDefault="00275C4C" w14:paraId="2FD9B2C3" w14:textId="77777777">
      <w:r>
        <w:separator/>
      </w:r>
    </w:p>
  </w:endnote>
  <w:endnote w:type="continuationSeparator" w:id="0">
    <w:p w:rsidR="00275C4C" w:rsidRDefault="00275C4C" w14:paraId="504FB26F" w14:textId="77777777">
      <w:r>
        <w:continuationSeparator/>
      </w:r>
    </w:p>
  </w:endnote>
  <w:endnote w:type="continuationNotice" w:id="1">
    <w:p w:rsidR="00275C4C" w:rsidRDefault="00275C4C" w14:paraId="09C61892" w14:textId="7777777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9A6AC0" w:rsidRDefault="009A6AC0" w14:paraId="33AB244A" w14:textId="777777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9A6AC0" w:rsidRDefault="009A6AC0" w14:paraId="468AE918" w14:textId="777777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9A6AC0" w:rsidRDefault="009A6AC0" w14:paraId="13738AAB"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275C4C" w:rsidRDefault="00275C4C" w14:paraId="135E70A4" w14:textId="77777777">
      <w:r>
        <w:separator/>
      </w:r>
    </w:p>
  </w:footnote>
  <w:footnote w:type="continuationSeparator" w:id="0">
    <w:p w:rsidR="00275C4C" w:rsidRDefault="00275C4C" w14:paraId="002A2C8B" w14:textId="77777777">
      <w:r>
        <w:continuationSeparator/>
      </w:r>
    </w:p>
  </w:footnote>
  <w:footnote w:type="continuationNotice" w:id="1">
    <w:p w:rsidR="00275C4C" w:rsidRDefault="00275C4C" w14:paraId="083F166B" w14:textId="7777777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9A6AC0" w:rsidRDefault="009A6AC0" w14:paraId="322E58B6" w14:textId="777777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9A6AC0" w:rsidRDefault="009A6AC0" w14:paraId="32554834" w14:textId="777777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9A6AC0" w:rsidRDefault="009A6AC0" w14:paraId="2BD81B32"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32F5038"/>
    <w:multiLevelType w:val="hybridMultilevel"/>
    <w:tmpl w:val="3828BD72"/>
    <w:lvl w:ilvl="0" w:tplc="04090001">
      <w:start w:val="1"/>
      <w:numFmt w:val="bullet"/>
      <w:lvlText w:val=""/>
      <w:lvlJc w:val="left"/>
      <w:pPr>
        <w:tabs>
          <w:tab w:val="num" w:pos="720"/>
        </w:tabs>
        <w:ind w:left="720" w:hanging="360"/>
      </w:pPr>
      <w:rPr>
        <w:rFonts w:hint="default" w:ascii="Symbol" w:hAnsi="Symbol"/>
      </w:rPr>
    </w:lvl>
    <w:lvl w:ilvl="1" w:tplc="04090003" w:tentative="1">
      <w:start w:val="1"/>
      <w:numFmt w:val="bullet"/>
      <w:lvlText w:val="o"/>
      <w:lvlJc w:val="left"/>
      <w:pPr>
        <w:tabs>
          <w:tab w:val="num" w:pos="1440"/>
        </w:tabs>
        <w:ind w:left="1440" w:hanging="360"/>
      </w:pPr>
      <w:rPr>
        <w:rFonts w:hint="default" w:ascii="Courier New" w:hAnsi="Courier New" w:cs="Courier New"/>
      </w:rPr>
    </w:lvl>
    <w:lvl w:ilvl="2" w:tplc="04090005" w:tentative="1">
      <w:start w:val="1"/>
      <w:numFmt w:val="bullet"/>
      <w:lvlText w:val=""/>
      <w:lvlJc w:val="left"/>
      <w:pPr>
        <w:tabs>
          <w:tab w:val="num" w:pos="2160"/>
        </w:tabs>
        <w:ind w:left="2160" w:hanging="360"/>
      </w:pPr>
      <w:rPr>
        <w:rFonts w:hint="default" w:ascii="Wingdings" w:hAnsi="Wingdings"/>
      </w:rPr>
    </w:lvl>
    <w:lvl w:ilvl="3" w:tplc="04090001" w:tentative="1">
      <w:start w:val="1"/>
      <w:numFmt w:val="bullet"/>
      <w:lvlText w:val=""/>
      <w:lvlJc w:val="left"/>
      <w:pPr>
        <w:tabs>
          <w:tab w:val="num" w:pos="2880"/>
        </w:tabs>
        <w:ind w:left="2880" w:hanging="360"/>
      </w:pPr>
      <w:rPr>
        <w:rFonts w:hint="default" w:ascii="Symbol" w:hAnsi="Symbol"/>
      </w:rPr>
    </w:lvl>
    <w:lvl w:ilvl="4" w:tplc="04090003" w:tentative="1">
      <w:start w:val="1"/>
      <w:numFmt w:val="bullet"/>
      <w:lvlText w:val="o"/>
      <w:lvlJc w:val="left"/>
      <w:pPr>
        <w:tabs>
          <w:tab w:val="num" w:pos="3600"/>
        </w:tabs>
        <w:ind w:left="3600" w:hanging="360"/>
      </w:pPr>
      <w:rPr>
        <w:rFonts w:hint="default" w:ascii="Courier New" w:hAnsi="Courier New" w:cs="Courier New"/>
      </w:rPr>
    </w:lvl>
    <w:lvl w:ilvl="5" w:tplc="04090005" w:tentative="1">
      <w:start w:val="1"/>
      <w:numFmt w:val="bullet"/>
      <w:lvlText w:val=""/>
      <w:lvlJc w:val="left"/>
      <w:pPr>
        <w:tabs>
          <w:tab w:val="num" w:pos="4320"/>
        </w:tabs>
        <w:ind w:left="4320" w:hanging="360"/>
      </w:pPr>
      <w:rPr>
        <w:rFonts w:hint="default" w:ascii="Wingdings" w:hAnsi="Wingdings"/>
      </w:rPr>
    </w:lvl>
    <w:lvl w:ilvl="6" w:tplc="04090001" w:tentative="1">
      <w:start w:val="1"/>
      <w:numFmt w:val="bullet"/>
      <w:lvlText w:val=""/>
      <w:lvlJc w:val="left"/>
      <w:pPr>
        <w:tabs>
          <w:tab w:val="num" w:pos="5040"/>
        </w:tabs>
        <w:ind w:left="5040" w:hanging="360"/>
      </w:pPr>
      <w:rPr>
        <w:rFonts w:hint="default" w:ascii="Symbol" w:hAnsi="Symbol"/>
      </w:rPr>
    </w:lvl>
    <w:lvl w:ilvl="7" w:tplc="04090003" w:tentative="1">
      <w:start w:val="1"/>
      <w:numFmt w:val="bullet"/>
      <w:lvlText w:val="o"/>
      <w:lvlJc w:val="left"/>
      <w:pPr>
        <w:tabs>
          <w:tab w:val="num" w:pos="5760"/>
        </w:tabs>
        <w:ind w:left="5760" w:hanging="360"/>
      </w:pPr>
      <w:rPr>
        <w:rFonts w:hint="default" w:ascii="Courier New" w:hAnsi="Courier New" w:cs="Courier New"/>
      </w:rPr>
    </w:lvl>
    <w:lvl w:ilvl="8" w:tplc="04090005" w:tentative="1">
      <w:start w:val="1"/>
      <w:numFmt w:val="bullet"/>
      <w:lvlText w:val=""/>
      <w:lvlJc w:val="left"/>
      <w:pPr>
        <w:tabs>
          <w:tab w:val="num" w:pos="6480"/>
        </w:tabs>
        <w:ind w:left="6480" w:hanging="360"/>
      </w:pPr>
      <w:rPr>
        <w:rFonts w:hint="default" w:ascii="Wingdings" w:hAnsi="Wingdings"/>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3DF05A4B"/>
    <w:multiLevelType w:val="hybridMultilevel"/>
    <w:tmpl w:val="7AACADFC"/>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5" w15:restartNumberingAfterBreak="0">
    <w:nsid w:val="4670098E"/>
    <w:multiLevelType w:val="hybridMultilevel"/>
    <w:tmpl w:val="68E0CC10"/>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6" w15:restartNumberingAfterBreak="0">
    <w:nsid w:val="496162A8"/>
    <w:multiLevelType w:val="hybridMultilevel"/>
    <w:tmpl w:val="3654AA16"/>
    <w:lvl w:ilvl="0" w:tplc="04090001">
      <w:start w:val="1"/>
      <w:numFmt w:val="bullet"/>
      <w:lvlText w:val=""/>
      <w:lvlJc w:val="left"/>
      <w:pPr>
        <w:ind w:left="1069" w:hanging="360"/>
      </w:pPr>
      <w:rPr>
        <w:rFonts w:hint="default" w:ascii="Symbol" w:hAnsi="Symbol"/>
      </w:rPr>
    </w:lvl>
    <w:lvl w:ilvl="1" w:tplc="04090003" w:tentative="1">
      <w:start w:val="1"/>
      <w:numFmt w:val="bullet"/>
      <w:lvlText w:val="o"/>
      <w:lvlJc w:val="left"/>
      <w:pPr>
        <w:ind w:left="1789" w:hanging="360"/>
      </w:pPr>
      <w:rPr>
        <w:rFonts w:hint="default" w:ascii="Courier New" w:hAnsi="Courier New" w:cs="Courier New"/>
      </w:rPr>
    </w:lvl>
    <w:lvl w:ilvl="2" w:tplc="04090005" w:tentative="1">
      <w:start w:val="1"/>
      <w:numFmt w:val="bullet"/>
      <w:lvlText w:val=""/>
      <w:lvlJc w:val="left"/>
      <w:pPr>
        <w:ind w:left="2509" w:hanging="360"/>
      </w:pPr>
      <w:rPr>
        <w:rFonts w:hint="default" w:ascii="Wingdings" w:hAnsi="Wingdings"/>
      </w:rPr>
    </w:lvl>
    <w:lvl w:ilvl="3" w:tplc="04090001" w:tentative="1">
      <w:start w:val="1"/>
      <w:numFmt w:val="bullet"/>
      <w:lvlText w:val=""/>
      <w:lvlJc w:val="left"/>
      <w:pPr>
        <w:ind w:left="3229" w:hanging="360"/>
      </w:pPr>
      <w:rPr>
        <w:rFonts w:hint="default" w:ascii="Symbol" w:hAnsi="Symbol"/>
      </w:rPr>
    </w:lvl>
    <w:lvl w:ilvl="4" w:tplc="04090003" w:tentative="1">
      <w:start w:val="1"/>
      <w:numFmt w:val="bullet"/>
      <w:lvlText w:val="o"/>
      <w:lvlJc w:val="left"/>
      <w:pPr>
        <w:ind w:left="3949" w:hanging="360"/>
      </w:pPr>
      <w:rPr>
        <w:rFonts w:hint="default" w:ascii="Courier New" w:hAnsi="Courier New" w:cs="Courier New"/>
      </w:rPr>
    </w:lvl>
    <w:lvl w:ilvl="5" w:tplc="04090005" w:tentative="1">
      <w:start w:val="1"/>
      <w:numFmt w:val="bullet"/>
      <w:lvlText w:val=""/>
      <w:lvlJc w:val="left"/>
      <w:pPr>
        <w:ind w:left="4669" w:hanging="360"/>
      </w:pPr>
      <w:rPr>
        <w:rFonts w:hint="default" w:ascii="Wingdings" w:hAnsi="Wingdings"/>
      </w:rPr>
    </w:lvl>
    <w:lvl w:ilvl="6" w:tplc="04090001" w:tentative="1">
      <w:start w:val="1"/>
      <w:numFmt w:val="bullet"/>
      <w:lvlText w:val=""/>
      <w:lvlJc w:val="left"/>
      <w:pPr>
        <w:ind w:left="5389" w:hanging="360"/>
      </w:pPr>
      <w:rPr>
        <w:rFonts w:hint="default" w:ascii="Symbol" w:hAnsi="Symbol"/>
      </w:rPr>
    </w:lvl>
    <w:lvl w:ilvl="7" w:tplc="04090003" w:tentative="1">
      <w:start w:val="1"/>
      <w:numFmt w:val="bullet"/>
      <w:lvlText w:val="o"/>
      <w:lvlJc w:val="left"/>
      <w:pPr>
        <w:ind w:left="6109" w:hanging="360"/>
      </w:pPr>
      <w:rPr>
        <w:rFonts w:hint="default" w:ascii="Courier New" w:hAnsi="Courier New" w:cs="Courier New"/>
      </w:rPr>
    </w:lvl>
    <w:lvl w:ilvl="8" w:tplc="04090005" w:tentative="1">
      <w:start w:val="1"/>
      <w:numFmt w:val="bullet"/>
      <w:lvlText w:val=""/>
      <w:lvlJc w:val="left"/>
      <w:pPr>
        <w:ind w:left="6829" w:hanging="360"/>
      </w:pPr>
      <w:rPr>
        <w:rFonts w:hint="default" w:ascii="Wingdings" w:hAnsi="Wingdings"/>
      </w:rPr>
    </w:lvl>
  </w:abstractNum>
  <w:abstractNum w:abstractNumId="7" w15:restartNumberingAfterBreak="0">
    <w:nsid w:val="496B64A8"/>
    <w:multiLevelType w:val="hybridMultilevel"/>
    <w:tmpl w:val="9E56EA48"/>
    <w:lvl w:ilvl="0" w:tplc="04090001">
      <w:start w:val="1"/>
      <w:numFmt w:val="bullet"/>
      <w:lvlText w:val=""/>
      <w:lvlJc w:val="left"/>
      <w:pPr>
        <w:ind w:left="1429" w:hanging="360"/>
      </w:pPr>
      <w:rPr>
        <w:rFonts w:hint="default" w:ascii="Symbol" w:hAnsi="Symbol"/>
      </w:rPr>
    </w:lvl>
    <w:lvl w:ilvl="1" w:tplc="04090003" w:tentative="1">
      <w:start w:val="1"/>
      <w:numFmt w:val="bullet"/>
      <w:lvlText w:val="o"/>
      <w:lvlJc w:val="left"/>
      <w:pPr>
        <w:ind w:left="2149" w:hanging="360"/>
      </w:pPr>
      <w:rPr>
        <w:rFonts w:hint="default" w:ascii="Courier New" w:hAnsi="Courier New" w:cs="Courier New"/>
      </w:rPr>
    </w:lvl>
    <w:lvl w:ilvl="2" w:tplc="04090005" w:tentative="1">
      <w:start w:val="1"/>
      <w:numFmt w:val="bullet"/>
      <w:lvlText w:val=""/>
      <w:lvlJc w:val="left"/>
      <w:pPr>
        <w:ind w:left="2869" w:hanging="360"/>
      </w:pPr>
      <w:rPr>
        <w:rFonts w:hint="default" w:ascii="Wingdings" w:hAnsi="Wingdings"/>
      </w:rPr>
    </w:lvl>
    <w:lvl w:ilvl="3" w:tplc="04090001" w:tentative="1">
      <w:start w:val="1"/>
      <w:numFmt w:val="bullet"/>
      <w:lvlText w:val=""/>
      <w:lvlJc w:val="left"/>
      <w:pPr>
        <w:ind w:left="3589" w:hanging="360"/>
      </w:pPr>
      <w:rPr>
        <w:rFonts w:hint="default" w:ascii="Symbol" w:hAnsi="Symbol"/>
      </w:rPr>
    </w:lvl>
    <w:lvl w:ilvl="4" w:tplc="04090003" w:tentative="1">
      <w:start w:val="1"/>
      <w:numFmt w:val="bullet"/>
      <w:lvlText w:val="o"/>
      <w:lvlJc w:val="left"/>
      <w:pPr>
        <w:ind w:left="4309" w:hanging="360"/>
      </w:pPr>
      <w:rPr>
        <w:rFonts w:hint="default" w:ascii="Courier New" w:hAnsi="Courier New" w:cs="Courier New"/>
      </w:rPr>
    </w:lvl>
    <w:lvl w:ilvl="5" w:tplc="04090005" w:tentative="1">
      <w:start w:val="1"/>
      <w:numFmt w:val="bullet"/>
      <w:lvlText w:val=""/>
      <w:lvlJc w:val="left"/>
      <w:pPr>
        <w:ind w:left="5029" w:hanging="360"/>
      </w:pPr>
      <w:rPr>
        <w:rFonts w:hint="default" w:ascii="Wingdings" w:hAnsi="Wingdings"/>
      </w:rPr>
    </w:lvl>
    <w:lvl w:ilvl="6" w:tplc="04090001" w:tentative="1">
      <w:start w:val="1"/>
      <w:numFmt w:val="bullet"/>
      <w:lvlText w:val=""/>
      <w:lvlJc w:val="left"/>
      <w:pPr>
        <w:ind w:left="5749" w:hanging="360"/>
      </w:pPr>
      <w:rPr>
        <w:rFonts w:hint="default" w:ascii="Symbol" w:hAnsi="Symbol"/>
      </w:rPr>
    </w:lvl>
    <w:lvl w:ilvl="7" w:tplc="04090003" w:tentative="1">
      <w:start w:val="1"/>
      <w:numFmt w:val="bullet"/>
      <w:lvlText w:val="o"/>
      <w:lvlJc w:val="left"/>
      <w:pPr>
        <w:ind w:left="6469" w:hanging="360"/>
      </w:pPr>
      <w:rPr>
        <w:rFonts w:hint="default" w:ascii="Courier New" w:hAnsi="Courier New" w:cs="Courier New"/>
      </w:rPr>
    </w:lvl>
    <w:lvl w:ilvl="8" w:tplc="04090005" w:tentative="1">
      <w:start w:val="1"/>
      <w:numFmt w:val="bullet"/>
      <w:lvlText w:val=""/>
      <w:lvlJc w:val="left"/>
      <w:pPr>
        <w:ind w:left="7189" w:hanging="360"/>
      </w:pPr>
      <w:rPr>
        <w:rFonts w:hint="default" w:ascii="Wingdings" w:hAnsi="Wingdings"/>
      </w:rPr>
    </w:lvl>
  </w:abstractNum>
  <w:abstractNum w:abstractNumId="8" w15:restartNumberingAfterBreak="0">
    <w:nsid w:val="670331E1"/>
    <w:multiLevelType w:val="hybridMultilevel"/>
    <w:tmpl w:val="98706B10"/>
    <w:lvl w:ilvl="0" w:tplc="D56E6E7A">
      <w:start w:val="4"/>
      <w:numFmt w:val="bullet"/>
      <w:lvlText w:val="-"/>
      <w:lvlJc w:val="left"/>
      <w:pPr>
        <w:ind w:left="720" w:hanging="360"/>
      </w:pPr>
      <w:rPr>
        <w:rFonts w:hint="default" w:ascii="Times New Roman" w:hAnsi="Times New Roman" w:eastAsia="Times New Roman" w:cs="Times New Roman"/>
      </w:rPr>
    </w:lvl>
    <w:lvl w:ilvl="1" w:tplc="04090003">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9" w15:restartNumberingAfterBreak="0">
    <w:nsid w:val="67463624"/>
    <w:multiLevelType w:val="hybridMultilevel"/>
    <w:tmpl w:val="81FAB8CE"/>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0" w15:restartNumberingAfterBreak="0">
    <w:nsid w:val="6A395809"/>
    <w:multiLevelType w:val="hybridMultilevel"/>
    <w:tmpl w:val="5180F392"/>
    <w:lvl w:ilvl="0" w:tplc="0809000F">
      <w:start w:val="1"/>
      <w:numFmt w:val="decimal"/>
      <w:lvlText w:val="%1."/>
      <w:lvlJc w:val="left"/>
      <w:pPr>
        <w:ind w:left="770" w:hanging="360"/>
      </w:pPr>
    </w:lvl>
    <w:lvl w:ilvl="1" w:tplc="08090019" w:tentative="1">
      <w:start w:val="1"/>
      <w:numFmt w:val="lowerLetter"/>
      <w:lvlText w:val="%2."/>
      <w:lvlJc w:val="left"/>
      <w:pPr>
        <w:ind w:left="1490" w:hanging="360"/>
      </w:pPr>
    </w:lvl>
    <w:lvl w:ilvl="2" w:tplc="0809001B" w:tentative="1">
      <w:start w:val="1"/>
      <w:numFmt w:val="lowerRoman"/>
      <w:lvlText w:val="%3."/>
      <w:lvlJc w:val="right"/>
      <w:pPr>
        <w:ind w:left="2210" w:hanging="180"/>
      </w:pPr>
    </w:lvl>
    <w:lvl w:ilvl="3" w:tplc="0809000F" w:tentative="1">
      <w:start w:val="1"/>
      <w:numFmt w:val="decimal"/>
      <w:lvlText w:val="%4."/>
      <w:lvlJc w:val="left"/>
      <w:pPr>
        <w:ind w:left="2930" w:hanging="360"/>
      </w:pPr>
    </w:lvl>
    <w:lvl w:ilvl="4" w:tplc="08090019" w:tentative="1">
      <w:start w:val="1"/>
      <w:numFmt w:val="lowerLetter"/>
      <w:lvlText w:val="%5."/>
      <w:lvlJc w:val="left"/>
      <w:pPr>
        <w:ind w:left="3650" w:hanging="360"/>
      </w:pPr>
    </w:lvl>
    <w:lvl w:ilvl="5" w:tplc="0809001B" w:tentative="1">
      <w:start w:val="1"/>
      <w:numFmt w:val="lowerRoman"/>
      <w:lvlText w:val="%6."/>
      <w:lvlJc w:val="right"/>
      <w:pPr>
        <w:ind w:left="4370" w:hanging="180"/>
      </w:pPr>
    </w:lvl>
    <w:lvl w:ilvl="6" w:tplc="0809000F" w:tentative="1">
      <w:start w:val="1"/>
      <w:numFmt w:val="decimal"/>
      <w:lvlText w:val="%7."/>
      <w:lvlJc w:val="left"/>
      <w:pPr>
        <w:ind w:left="5090" w:hanging="360"/>
      </w:pPr>
    </w:lvl>
    <w:lvl w:ilvl="7" w:tplc="08090019" w:tentative="1">
      <w:start w:val="1"/>
      <w:numFmt w:val="lowerLetter"/>
      <w:lvlText w:val="%8."/>
      <w:lvlJc w:val="left"/>
      <w:pPr>
        <w:ind w:left="5810" w:hanging="360"/>
      </w:pPr>
    </w:lvl>
    <w:lvl w:ilvl="8" w:tplc="0809001B" w:tentative="1">
      <w:start w:val="1"/>
      <w:numFmt w:val="lowerRoman"/>
      <w:lvlText w:val="%9."/>
      <w:lvlJc w:val="right"/>
      <w:pPr>
        <w:ind w:left="6530" w:hanging="180"/>
      </w:pPr>
    </w:lvl>
  </w:abstractNum>
  <w:abstractNum w:abstractNumId="11" w15:restartNumberingAfterBreak="0">
    <w:nsid w:val="6BA73E9F"/>
    <w:multiLevelType w:val="hybridMultilevel"/>
    <w:tmpl w:val="5180F392"/>
    <w:lvl w:ilvl="0" w:tplc="0809000F">
      <w:start w:val="1"/>
      <w:numFmt w:val="decimal"/>
      <w:lvlText w:val="%1."/>
      <w:lvlJc w:val="left"/>
      <w:pPr>
        <w:ind w:left="770" w:hanging="360"/>
      </w:pPr>
    </w:lvl>
    <w:lvl w:ilvl="1" w:tplc="08090019" w:tentative="1">
      <w:start w:val="1"/>
      <w:numFmt w:val="lowerLetter"/>
      <w:lvlText w:val="%2."/>
      <w:lvlJc w:val="left"/>
      <w:pPr>
        <w:ind w:left="1490" w:hanging="360"/>
      </w:pPr>
    </w:lvl>
    <w:lvl w:ilvl="2" w:tplc="0809001B" w:tentative="1">
      <w:start w:val="1"/>
      <w:numFmt w:val="lowerRoman"/>
      <w:lvlText w:val="%3."/>
      <w:lvlJc w:val="right"/>
      <w:pPr>
        <w:ind w:left="2210" w:hanging="180"/>
      </w:pPr>
    </w:lvl>
    <w:lvl w:ilvl="3" w:tplc="0809000F" w:tentative="1">
      <w:start w:val="1"/>
      <w:numFmt w:val="decimal"/>
      <w:lvlText w:val="%4."/>
      <w:lvlJc w:val="left"/>
      <w:pPr>
        <w:ind w:left="2930" w:hanging="360"/>
      </w:pPr>
    </w:lvl>
    <w:lvl w:ilvl="4" w:tplc="08090019" w:tentative="1">
      <w:start w:val="1"/>
      <w:numFmt w:val="lowerLetter"/>
      <w:lvlText w:val="%5."/>
      <w:lvlJc w:val="left"/>
      <w:pPr>
        <w:ind w:left="3650" w:hanging="360"/>
      </w:pPr>
    </w:lvl>
    <w:lvl w:ilvl="5" w:tplc="0809001B" w:tentative="1">
      <w:start w:val="1"/>
      <w:numFmt w:val="lowerRoman"/>
      <w:lvlText w:val="%6."/>
      <w:lvlJc w:val="right"/>
      <w:pPr>
        <w:ind w:left="4370" w:hanging="180"/>
      </w:pPr>
    </w:lvl>
    <w:lvl w:ilvl="6" w:tplc="0809000F" w:tentative="1">
      <w:start w:val="1"/>
      <w:numFmt w:val="decimal"/>
      <w:lvlText w:val="%7."/>
      <w:lvlJc w:val="left"/>
      <w:pPr>
        <w:ind w:left="5090" w:hanging="360"/>
      </w:pPr>
    </w:lvl>
    <w:lvl w:ilvl="7" w:tplc="08090019" w:tentative="1">
      <w:start w:val="1"/>
      <w:numFmt w:val="lowerLetter"/>
      <w:lvlText w:val="%8."/>
      <w:lvlJc w:val="left"/>
      <w:pPr>
        <w:ind w:left="5810" w:hanging="360"/>
      </w:pPr>
    </w:lvl>
    <w:lvl w:ilvl="8" w:tplc="0809001B" w:tentative="1">
      <w:start w:val="1"/>
      <w:numFmt w:val="lowerRoman"/>
      <w:lvlText w:val="%9."/>
      <w:lvlJc w:val="right"/>
      <w:pPr>
        <w:ind w:left="6530" w:hanging="180"/>
      </w:pPr>
    </w:lvl>
  </w:abstractNum>
  <w:abstractNum w:abstractNumId="12" w15:restartNumberingAfterBreak="0">
    <w:nsid w:val="6D617921"/>
    <w:multiLevelType w:val="hybridMultilevel"/>
    <w:tmpl w:val="7F623DC6"/>
    <w:lvl w:ilvl="0" w:tplc="08090001">
      <w:start w:val="1"/>
      <w:numFmt w:val="bullet"/>
      <w:lvlText w:val=""/>
      <w:lvlJc w:val="left"/>
      <w:pPr>
        <w:ind w:left="720" w:hanging="360"/>
      </w:pPr>
      <w:rPr>
        <w:rFonts w:hint="default" w:ascii="Symbol" w:hAnsi="Symbol"/>
      </w:rPr>
    </w:lvl>
    <w:lvl w:ilvl="1" w:tplc="08090003">
      <w:start w:val="1"/>
      <w:numFmt w:val="bullet"/>
      <w:lvlText w:val="o"/>
      <w:lvlJc w:val="left"/>
      <w:pPr>
        <w:ind w:left="1440" w:hanging="360"/>
      </w:pPr>
      <w:rPr>
        <w:rFonts w:hint="default" w:ascii="Courier New" w:hAnsi="Courier New" w:cs="Courier New"/>
      </w:rPr>
    </w:lvl>
    <w:lvl w:ilvl="2" w:tplc="08090005">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3" w15:restartNumberingAfterBreak="0">
    <w:nsid w:val="76EC7B29"/>
    <w:multiLevelType w:val="hybridMultilevel"/>
    <w:tmpl w:val="3D7E5D2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880635233">
    <w:abstractNumId w:val="0"/>
    <w:lvlOverride w:ilvl="0">
      <w:lvl w:ilvl="0">
        <w:start w:val="1"/>
        <w:numFmt w:val="bullet"/>
        <w:lvlText w:val=""/>
        <w:legacy w:legacy="1" w:legacySpace="0" w:legacyIndent="360"/>
        <w:lvlJc w:val="left"/>
        <w:pPr>
          <w:ind w:left="360" w:hanging="360"/>
        </w:pPr>
        <w:rPr>
          <w:rFonts w:hint="default" w:ascii="Symbol" w:hAnsi="Symbol"/>
        </w:rPr>
      </w:lvl>
    </w:lvlOverride>
  </w:num>
  <w:num w:numId="2" w16cid:durableId="2018312513">
    <w:abstractNumId w:val="0"/>
    <w:lvlOverride w:ilvl="0">
      <w:lvl w:ilvl="0">
        <w:start w:val="1"/>
        <w:numFmt w:val="bullet"/>
        <w:lvlText w:val=""/>
        <w:legacy w:legacy="1" w:legacySpace="0" w:legacyIndent="283"/>
        <w:lvlJc w:val="left"/>
        <w:pPr>
          <w:ind w:left="567" w:hanging="283"/>
        </w:pPr>
        <w:rPr>
          <w:rFonts w:hint="default" w:ascii="Symbol" w:hAnsi="Symbol"/>
        </w:rPr>
      </w:lvl>
    </w:lvlOverride>
  </w:num>
  <w:num w:numId="3" w16cid:durableId="1218739934">
    <w:abstractNumId w:val="1"/>
  </w:num>
  <w:num w:numId="4" w16cid:durableId="1705330265">
    <w:abstractNumId w:val="3"/>
  </w:num>
  <w:num w:numId="5" w16cid:durableId="449666840">
    <w:abstractNumId w:val="2"/>
  </w:num>
  <w:num w:numId="6" w16cid:durableId="1866551383">
    <w:abstractNumId w:val="6"/>
  </w:num>
  <w:num w:numId="7" w16cid:durableId="1491798077">
    <w:abstractNumId w:val="7"/>
  </w:num>
  <w:num w:numId="8" w16cid:durableId="1248003095">
    <w:abstractNumId w:val="8"/>
  </w:num>
  <w:num w:numId="9" w16cid:durableId="66808271">
    <w:abstractNumId w:val="5"/>
  </w:num>
  <w:num w:numId="10" w16cid:durableId="1796486731">
    <w:abstractNumId w:val="4"/>
  </w:num>
  <w:num w:numId="11" w16cid:durableId="532764426">
    <w:abstractNumId w:val="13"/>
  </w:num>
  <w:num w:numId="12" w16cid:durableId="1895041373">
    <w:abstractNumId w:val="12"/>
  </w:num>
  <w:num w:numId="13" w16cid:durableId="1520243706">
    <w:abstractNumId w:val="9"/>
  </w:num>
  <w:num w:numId="14" w16cid:durableId="341976693">
    <w:abstractNumId w:val="10"/>
  </w:num>
  <w:num w:numId="15" w16cid:durableId="469906651">
    <w:abstractNumId w:val="11"/>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view w:val="normal"/>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2413"/>
    <w:rsid w:val="000037B0"/>
    <w:rsid w:val="000054FB"/>
    <w:rsid w:val="0001599C"/>
    <w:rsid w:val="00015AB7"/>
    <w:rsid w:val="00016557"/>
    <w:rsid w:val="000216DC"/>
    <w:rsid w:val="000220A0"/>
    <w:rsid w:val="00023C40"/>
    <w:rsid w:val="00025699"/>
    <w:rsid w:val="000270F8"/>
    <w:rsid w:val="00027665"/>
    <w:rsid w:val="0003042A"/>
    <w:rsid w:val="00033397"/>
    <w:rsid w:val="00034A10"/>
    <w:rsid w:val="00034EF6"/>
    <w:rsid w:val="000355C6"/>
    <w:rsid w:val="00040095"/>
    <w:rsid w:val="00040AC5"/>
    <w:rsid w:val="0004269D"/>
    <w:rsid w:val="00043D13"/>
    <w:rsid w:val="0005292F"/>
    <w:rsid w:val="00057964"/>
    <w:rsid w:val="00060708"/>
    <w:rsid w:val="000613E5"/>
    <w:rsid w:val="000649EE"/>
    <w:rsid w:val="00065268"/>
    <w:rsid w:val="000710D2"/>
    <w:rsid w:val="00071C34"/>
    <w:rsid w:val="00071CD6"/>
    <w:rsid w:val="000731E5"/>
    <w:rsid w:val="00073C9C"/>
    <w:rsid w:val="00075BE3"/>
    <w:rsid w:val="00076412"/>
    <w:rsid w:val="00080512"/>
    <w:rsid w:val="00085432"/>
    <w:rsid w:val="000878B3"/>
    <w:rsid w:val="0008799C"/>
    <w:rsid w:val="00090468"/>
    <w:rsid w:val="000927A7"/>
    <w:rsid w:val="00094568"/>
    <w:rsid w:val="00095291"/>
    <w:rsid w:val="000977F5"/>
    <w:rsid w:val="000A0C16"/>
    <w:rsid w:val="000A34FA"/>
    <w:rsid w:val="000A7978"/>
    <w:rsid w:val="000A7D1F"/>
    <w:rsid w:val="000B3205"/>
    <w:rsid w:val="000B4C69"/>
    <w:rsid w:val="000B5772"/>
    <w:rsid w:val="000B7BCF"/>
    <w:rsid w:val="000C0B68"/>
    <w:rsid w:val="000C28B5"/>
    <w:rsid w:val="000C34F5"/>
    <w:rsid w:val="000C49D0"/>
    <w:rsid w:val="000C522B"/>
    <w:rsid w:val="000C6931"/>
    <w:rsid w:val="000D045D"/>
    <w:rsid w:val="000D206C"/>
    <w:rsid w:val="000D335E"/>
    <w:rsid w:val="000D5296"/>
    <w:rsid w:val="000D58AB"/>
    <w:rsid w:val="000D64CD"/>
    <w:rsid w:val="000E5D9D"/>
    <w:rsid w:val="000F502F"/>
    <w:rsid w:val="000F671A"/>
    <w:rsid w:val="000F6CE1"/>
    <w:rsid w:val="000F6FBD"/>
    <w:rsid w:val="000F7C0E"/>
    <w:rsid w:val="000F7F2D"/>
    <w:rsid w:val="00101957"/>
    <w:rsid w:val="001028E2"/>
    <w:rsid w:val="00102FF5"/>
    <w:rsid w:val="001042D0"/>
    <w:rsid w:val="00106725"/>
    <w:rsid w:val="00106A08"/>
    <w:rsid w:val="00112F1A"/>
    <w:rsid w:val="00114671"/>
    <w:rsid w:val="0011564E"/>
    <w:rsid w:val="00120C9C"/>
    <w:rsid w:val="0012116C"/>
    <w:rsid w:val="00123B55"/>
    <w:rsid w:val="001240FC"/>
    <w:rsid w:val="00124A76"/>
    <w:rsid w:val="00124CC3"/>
    <w:rsid w:val="00125385"/>
    <w:rsid w:val="001262E6"/>
    <w:rsid w:val="00127DCC"/>
    <w:rsid w:val="00131C40"/>
    <w:rsid w:val="0013347D"/>
    <w:rsid w:val="00134373"/>
    <w:rsid w:val="001348C4"/>
    <w:rsid w:val="001358BE"/>
    <w:rsid w:val="00140890"/>
    <w:rsid w:val="00144362"/>
    <w:rsid w:val="00145075"/>
    <w:rsid w:val="00145227"/>
    <w:rsid w:val="00145BE7"/>
    <w:rsid w:val="001476AC"/>
    <w:rsid w:val="0015298F"/>
    <w:rsid w:val="00153FF3"/>
    <w:rsid w:val="0015411F"/>
    <w:rsid w:val="00154765"/>
    <w:rsid w:val="001549D7"/>
    <w:rsid w:val="00155035"/>
    <w:rsid w:val="001606B7"/>
    <w:rsid w:val="00162F2B"/>
    <w:rsid w:val="001658B3"/>
    <w:rsid w:val="00165A72"/>
    <w:rsid w:val="00167AC3"/>
    <w:rsid w:val="0017247B"/>
    <w:rsid w:val="00173C70"/>
    <w:rsid w:val="00173FC2"/>
    <w:rsid w:val="001741A0"/>
    <w:rsid w:val="0017428E"/>
    <w:rsid w:val="00175FA0"/>
    <w:rsid w:val="00176906"/>
    <w:rsid w:val="00181FF4"/>
    <w:rsid w:val="00182511"/>
    <w:rsid w:val="0018372B"/>
    <w:rsid w:val="0019263B"/>
    <w:rsid w:val="00192F01"/>
    <w:rsid w:val="00194CD0"/>
    <w:rsid w:val="001975EB"/>
    <w:rsid w:val="00197AF2"/>
    <w:rsid w:val="001A097F"/>
    <w:rsid w:val="001A2281"/>
    <w:rsid w:val="001A2FCA"/>
    <w:rsid w:val="001A4A59"/>
    <w:rsid w:val="001B058F"/>
    <w:rsid w:val="001B1362"/>
    <w:rsid w:val="001B49C9"/>
    <w:rsid w:val="001B6E50"/>
    <w:rsid w:val="001B71CF"/>
    <w:rsid w:val="001C23F4"/>
    <w:rsid w:val="001C4F79"/>
    <w:rsid w:val="001C5683"/>
    <w:rsid w:val="001C67D3"/>
    <w:rsid w:val="001D0FF0"/>
    <w:rsid w:val="001D2C80"/>
    <w:rsid w:val="001D706F"/>
    <w:rsid w:val="001E1F80"/>
    <w:rsid w:val="001E2FEF"/>
    <w:rsid w:val="001E3648"/>
    <w:rsid w:val="001E4607"/>
    <w:rsid w:val="001E4765"/>
    <w:rsid w:val="001E7D31"/>
    <w:rsid w:val="001F02C8"/>
    <w:rsid w:val="001F05FA"/>
    <w:rsid w:val="001F070C"/>
    <w:rsid w:val="001F168B"/>
    <w:rsid w:val="001F5549"/>
    <w:rsid w:val="001F7831"/>
    <w:rsid w:val="0020270A"/>
    <w:rsid w:val="00204045"/>
    <w:rsid w:val="002055B7"/>
    <w:rsid w:val="002056AC"/>
    <w:rsid w:val="00205E35"/>
    <w:rsid w:val="00206EBC"/>
    <w:rsid w:val="0020712B"/>
    <w:rsid w:val="00207D10"/>
    <w:rsid w:val="002102A5"/>
    <w:rsid w:val="00213129"/>
    <w:rsid w:val="002141CB"/>
    <w:rsid w:val="002219CA"/>
    <w:rsid w:val="00223A20"/>
    <w:rsid w:val="0022606D"/>
    <w:rsid w:val="002270A6"/>
    <w:rsid w:val="00227CDF"/>
    <w:rsid w:val="00231728"/>
    <w:rsid w:val="0023208C"/>
    <w:rsid w:val="0023316B"/>
    <w:rsid w:val="00233F02"/>
    <w:rsid w:val="00234322"/>
    <w:rsid w:val="00234BD6"/>
    <w:rsid w:val="00241A4E"/>
    <w:rsid w:val="002424A3"/>
    <w:rsid w:val="00244015"/>
    <w:rsid w:val="00244A05"/>
    <w:rsid w:val="00244A11"/>
    <w:rsid w:val="002477CF"/>
    <w:rsid w:val="0024799F"/>
    <w:rsid w:val="00250404"/>
    <w:rsid w:val="00250BE5"/>
    <w:rsid w:val="0025116A"/>
    <w:rsid w:val="002513E4"/>
    <w:rsid w:val="00253B4E"/>
    <w:rsid w:val="0025587F"/>
    <w:rsid w:val="00255B32"/>
    <w:rsid w:val="00256B74"/>
    <w:rsid w:val="0026041E"/>
    <w:rsid w:val="002610D8"/>
    <w:rsid w:val="00262153"/>
    <w:rsid w:val="00264BC7"/>
    <w:rsid w:val="00265295"/>
    <w:rsid w:val="002737D1"/>
    <w:rsid w:val="002747EC"/>
    <w:rsid w:val="00275C4C"/>
    <w:rsid w:val="00282ACC"/>
    <w:rsid w:val="002855BF"/>
    <w:rsid w:val="00285606"/>
    <w:rsid w:val="0028652D"/>
    <w:rsid w:val="00286DB4"/>
    <w:rsid w:val="00287A59"/>
    <w:rsid w:val="00290DB7"/>
    <w:rsid w:val="00294492"/>
    <w:rsid w:val="0029516F"/>
    <w:rsid w:val="002963D3"/>
    <w:rsid w:val="00296510"/>
    <w:rsid w:val="002A0806"/>
    <w:rsid w:val="002A179E"/>
    <w:rsid w:val="002A23D7"/>
    <w:rsid w:val="002A384D"/>
    <w:rsid w:val="002B1016"/>
    <w:rsid w:val="002B12BC"/>
    <w:rsid w:val="002B12D0"/>
    <w:rsid w:val="002B1A13"/>
    <w:rsid w:val="002B2988"/>
    <w:rsid w:val="002B2D33"/>
    <w:rsid w:val="002B3483"/>
    <w:rsid w:val="002B3BD5"/>
    <w:rsid w:val="002B6B10"/>
    <w:rsid w:val="002B746C"/>
    <w:rsid w:val="002B7576"/>
    <w:rsid w:val="002B7BE8"/>
    <w:rsid w:val="002C0D61"/>
    <w:rsid w:val="002C39EF"/>
    <w:rsid w:val="002C7C93"/>
    <w:rsid w:val="002D0C6B"/>
    <w:rsid w:val="002D31E9"/>
    <w:rsid w:val="002D3986"/>
    <w:rsid w:val="002D4249"/>
    <w:rsid w:val="002D56A4"/>
    <w:rsid w:val="002D7ED0"/>
    <w:rsid w:val="002E0F81"/>
    <w:rsid w:val="002E3344"/>
    <w:rsid w:val="002E375E"/>
    <w:rsid w:val="002E58A5"/>
    <w:rsid w:val="002F0D22"/>
    <w:rsid w:val="002F0DC1"/>
    <w:rsid w:val="002F1420"/>
    <w:rsid w:val="002F49A3"/>
    <w:rsid w:val="002F72A9"/>
    <w:rsid w:val="002F781F"/>
    <w:rsid w:val="00301AD0"/>
    <w:rsid w:val="003040F3"/>
    <w:rsid w:val="00305502"/>
    <w:rsid w:val="00305545"/>
    <w:rsid w:val="00311B17"/>
    <w:rsid w:val="00314634"/>
    <w:rsid w:val="00314C60"/>
    <w:rsid w:val="00315FBE"/>
    <w:rsid w:val="003172DC"/>
    <w:rsid w:val="0031790A"/>
    <w:rsid w:val="00322A75"/>
    <w:rsid w:val="00322CF7"/>
    <w:rsid w:val="00324AE6"/>
    <w:rsid w:val="00325285"/>
    <w:rsid w:val="00325AE3"/>
    <w:rsid w:val="00326069"/>
    <w:rsid w:val="00327F7C"/>
    <w:rsid w:val="003330DB"/>
    <w:rsid w:val="00334C61"/>
    <w:rsid w:val="00336437"/>
    <w:rsid w:val="003447FA"/>
    <w:rsid w:val="0034563C"/>
    <w:rsid w:val="0035462D"/>
    <w:rsid w:val="00355B23"/>
    <w:rsid w:val="003564C6"/>
    <w:rsid w:val="003616F0"/>
    <w:rsid w:val="003619E5"/>
    <w:rsid w:val="0036222B"/>
    <w:rsid w:val="0036459E"/>
    <w:rsid w:val="00364B41"/>
    <w:rsid w:val="003658FC"/>
    <w:rsid w:val="003659CD"/>
    <w:rsid w:val="00365C07"/>
    <w:rsid w:val="00370C0C"/>
    <w:rsid w:val="00372891"/>
    <w:rsid w:val="00374C17"/>
    <w:rsid w:val="00377B97"/>
    <w:rsid w:val="0038064D"/>
    <w:rsid w:val="00380B04"/>
    <w:rsid w:val="00382118"/>
    <w:rsid w:val="00382B0D"/>
    <w:rsid w:val="00382DDA"/>
    <w:rsid w:val="00383096"/>
    <w:rsid w:val="00383597"/>
    <w:rsid w:val="00383880"/>
    <w:rsid w:val="00384FA3"/>
    <w:rsid w:val="00386E06"/>
    <w:rsid w:val="0039006E"/>
    <w:rsid w:val="00390314"/>
    <w:rsid w:val="00391430"/>
    <w:rsid w:val="00391723"/>
    <w:rsid w:val="0039346C"/>
    <w:rsid w:val="00394055"/>
    <w:rsid w:val="0039642E"/>
    <w:rsid w:val="00396C35"/>
    <w:rsid w:val="003A41EF"/>
    <w:rsid w:val="003A5584"/>
    <w:rsid w:val="003A71F1"/>
    <w:rsid w:val="003B2D2E"/>
    <w:rsid w:val="003B40AD"/>
    <w:rsid w:val="003B410A"/>
    <w:rsid w:val="003B4B87"/>
    <w:rsid w:val="003C429B"/>
    <w:rsid w:val="003C4D8B"/>
    <w:rsid w:val="003C4E37"/>
    <w:rsid w:val="003C53F3"/>
    <w:rsid w:val="003D102A"/>
    <w:rsid w:val="003D3048"/>
    <w:rsid w:val="003D3D0D"/>
    <w:rsid w:val="003D5CAD"/>
    <w:rsid w:val="003D6FE8"/>
    <w:rsid w:val="003E083D"/>
    <w:rsid w:val="003E16BE"/>
    <w:rsid w:val="003E2237"/>
    <w:rsid w:val="003E2FCA"/>
    <w:rsid w:val="003E5943"/>
    <w:rsid w:val="003E7486"/>
    <w:rsid w:val="003F0D59"/>
    <w:rsid w:val="003F1DBB"/>
    <w:rsid w:val="003F4E28"/>
    <w:rsid w:val="003F7E6F"/>
    <w:rsid w:val="004006E8"/>
    <w:rsid w:val="00400C3A"/>
    <w:rsid w:val="00401855"/>
    <w:rsid w:val="00401DE3"/>
    <w:rsid w:val="00404187"/>
    <w:rsid w:val="00404423"/>
    <w:rsid w:val="004058A1"/>
    <w:rsid w:val="00405A63"/>
    <w:rsid w:val="0040747E"/>
    <w:rsid w:val="00407767"/>
    <w:rsid w:val="00411A50"/>
    <w:rsid w:val="00412CF5"/>
    <w:rsid w:val="0041449A"/>
    <w:rsid w:val="0041560B"/>
    <w:rsid w:val="00416BF4"/>
    <w:rsid w:val="00417CC5"/>
    <w:rsid w:val="0042113D"/>
    <w:rsid w:val="0042595F"/>
    <w:rsid w:val="00430ECF"/>
    <w:rsid w:val="00432BDF"/>
    <w:rsid w:val="004334E4"/>
    <w:rsid w:val="00433B3E"/>
    <w:rsid w:val="00434553"/>
    <w:rsid w:val="004436D4"/>
    <w:rsid w:val="004438EE"/>
    <w:rsid w:val="00446C3A"/>
    <w:rsid w:val="004520EC"/>
    <w:rsid w:val="00454234"/>
    <w:rsid w:val="0045530F"/>
    <w:rsid w:val="004553B5"/>
    <w:rsid w:val="004555BF"/>
    <w:rsid w:val="0045691B"/>
    <w:rsid w:val="00456F25"/>
    <w:rsid w:val="00461355"/>
    <w:rsid w:val="00465587"/>
    <w:rsid w:val="00470168"/>
    <w:rsid w:val="004713C2"/>
    <w:rsid w:val="00472620"/>
    <w:rsid w:val="00476A33"/>
    <w:rsid w:val="00477455"/>
    <w:rsid w:val="00481815"/>
    <w:rsid w:val="004824D1"/>
    <w:rsid w:val="00483589"/>
    <w:rsid w:val="00484B6F"/>
    <w:rsid w:val="004866D3"/>
    <w:rsid w:val="00486E2C"/>
    <w:rsid w:val="00487F60"/>
    <w:rsid w:val="00491B30"/>
    <w:rsid w:val="004951D7"/>
    <w:rsid w:val="004974C5"/>
    <w:rsid w:val="004A1D2E"/>
    <w:rsid w:val="004A1F7B"/>
    <w:rsid w:val="004A3A29"/>
    <w:rsid w:val="004A4A7F"/>
    <w:rsid w:val="004A7D0C"/>
    <w:rsid w:val="004B0868"/>
    <w:rsid w:val="004B49DA"/>
    <w:rsid w:val="004B5052"/>
    <w:rsid w:val="004C3609"/>
    <w:rsid w:val="004C44D2"/>
    <w:rsid w:val="004C7054"/>
    <w:rsid w:val="004C7B86"/>
    <w:rsid w:val="004D0693"/>
    <w:rsid w:val="004D0930"/>
    <w:rsid w:val="004D1807"/>
    <w:rsid w:val="004D26A7"/>
    <w:rsid w:val="004D3578"/>
    <w:rsid w:val="004D380D"/>
    <w:rsid w:val="004D5C33"/>
    <w:rsid w:val="004D68DC"/>
    <w:rsid w:val="004D7677"/>
    <w:rsid w:val="004E213A"/>
    <w:rsid w:val="004E6746"/>
    <w:rsid w:val="004E7EDB"/>
    <w:rsid w:val="004F24E1"/>
    <w:rsid w:val="004F2B92"/>
    <w:rsid w:val="004F43E2"/>
    <w:rsid w:val="004F4540"/>
    <w:rsid w:val="004F73A7"/>
    <w:rsid w:val="004F7DB4"/>
    <w:rsid w:val="00500108"/>
    <w:rsid w:val="005006FD"/>
    <w:rsid w:val="00502B0D"/>
    <w:rsid w:val="00503171"/>
    <w:rsid w:val="00506C28"/>
    <w:rsid w:val="00510C54"/>
    <w:rsid w:val="005130E5"/>
    <w:rsid w:val="00513CFF"/>
    <w:rsid w:val="00530D9F"/>
    <w:rsid w:val="005314AC"/>
    <w:rsid w:val="00532224"/>
    <w:rsid w:val="00533DB9"/>
    <w:rsid w:val="00534DA0"/>
    <w:rsid w:val="005351F2"/>
    <w:rsid w:val="00540795"/>
    <w:rsid w:val="00540B18"/>
    <w:rsid w:val="00543E6C"/>
    <w:rsid w:val="00544FBE"/>
    <w:rsid w:val="005458AE"/>
    <w:rsid w:val="00545EE6"/>
    <w:rsid w:val="00552348"/>
    <w:rsid w:val="0055235D"/>
    <w:rsid w:val="00552CB0"/>
    <w:rsid w:val="0055656A"/>
    <w:rsid w:val="0056066C"/>
    <w:rsid w:val="005606BD"/>
    <w:rsid w:val="00561386"/>
    <w:rsid w:val="00561B9D"/>
    <w:rsid w:val="0056418F"/>
    <w:rsid w:val="00564E04"/>
    <w:rsid w:val="00565087"/>
    <w:rsid w:val="005652F9"/>
    <w:rsid w:val="0056573F"/>
    <w:rsid w:val="00565D3A"/>
    <w:rsid w:val="00566A9D"/>
    <w:rsid w:val="0057019C"/>
    <w:rsid w:val="005708F1"/>
    <w:rsid w:val="00570EA3"/>
    <w:rsid w:val="00571279"/>
    <w:rsid w:val="00571EDA"/>
    <w:rsid w:val="005743D9"/>
    <w:rsid w:val="005749D0"/>
    <w:rsid w:val="00574C7E"/>
    <w:rsid w:val="00575848"/>
    <w:rsid w:val="00576D5D"/>
    <w:rsid w:val="00577F5B"/>
    <w:rsid w:val="0058016A"/>
    <w:rsid w:val="0058429F"/>
    <w:rsid w:val="00585486"/>
    <w:rsid w:val="005857FB"/>
    <w:rsid w:val="00586A14"/>
    <w:rsid w:val="00588C2B"/>
    <w:rsid w:val="00590288"/>
    <w:rsid w:val="0059101A"/>
    <w:rsid w:val="00593476"/>
    <w:rsid w:val="00595500"/>
    <w:rsid w:val="005971D3"/>
    <w:rsid w:val="005A0019"/>
    <w:rsid w:val="005A13AB"/>
    <w:rsid w:val="005A1AB2"/>
    <w:rsid w:val="005A49C6"/>
    <w:rsid w:val="005A6222"/>
    <w:rsid w:val="005A6633"/>
    <w:rsid w:val="005A72EF"/>
    <w:rsid w:val="005A78B6"/>
    <w:rsid w:val="005B5193"/>
    <w:rsid w:val="005C69A5"/>
    <w:rsid w:val="005C709A"/>
    <w:rsid w:val="005C72F0"/>
    <w:rsid w:val="005C75CB"/>
    <w:rsid w:val="005C766E"/>
    <w:rsid w:val="005C7CD5"/>
    <w:rsid w:val="005D11B6"/>
    <w:rsid w:val="005D18C3"/>
    <w:rsid w:val="005D5035"/>
    <w:rsid w:val="005D60C0"/>
    <w:rsid w:val="005E1685"/>
    <w:rsid w:val="005E1FB9"/>
    <w:rsid w:val="005E7C80"/>
    <w:rsid w:val="005E7D9A"/>
    <w:rsid w:val="005F0448"/>
    <w:rsid w:val="005F0EFF"/>
    <w:rsid w:val="005F16D9"/>
    <w:rsid w:val="005F307A"/>
    <w:rsid w:val="005F332B"/>
    <w:rsid w:val="005F78C8"/>
    <w:rsid w:val="00605045"/>
    <w:rsid w:val="00605887"/>
    <w:rsid w:val="00605A8C"/>
    <w:rsid w:val="00607DB0"/>
    <w:rsid w:val="00611566"/>
    <w:rsid w:val="0061274F"/>
    <w:rsid w:val="00612F3E"/>
    <w:rsid w:val="00613808"/>
    <w:rsid w:val="00624FE9"/>
    <w:rsid w:val="006267B7"/>
    <w:rsid w:val="00627D2C"/>
    <w:rsid w:val="00627DE6"/>
    <w:rsid w:val="006331CD"/>
    <w:rsid w:val="00634A67"/>
    <w:rsid w:val="006361AF"/>
    <w:rsid w:val="00646A36"/>
    <w:rsid w:val="00646D99"/>
    <w:rsid w:val="00651A27"/>
    <w:rsid w:val="00654F6F"/>
    <w:rsid w:val="006557AD"/>
    <w:rsid w:val="00656910"/>
    <w:rsid w:val="00656F58"/>
    <w:rsid w:val="006574C0"/>
    <w:rsid w:val="006658F3"/>
    <w:rsid w:val="0066684E"/>
    <w:rsid w:val="0066690A"/>
    <w:rsid w:val="00671904"/>
    <w:rsid w:val="0067649C"/>
    <w:rsid w:val="00683213"/>
    <w:rsid w:val="0068410F"/>
    <w:rsid w:val="00685857"/>
    <w:rsid w:val="006918CC"/>
    <w:rsid w:val="00692F04"/>
    <w:rsid w:val="0069365E"/>
    <w:rsid w:val="00696821"/>
    <w:rsid w:val="006A12C7"/>
    <w:rsid w:val="006A24CF"/>
    <w:rsid w:val="006A598C"/>
    <w:rsid w:val="006B07F5"/>
    <w:rsid w:val="006B15E3"/>
    <w:rsid w:val="006B4CE4"/>
    <w:rsid w:val="006B7742"/>
    <w:rsid w:val="006C00A0"/>
    <w:rsid w:val="006C1EE3"/>
    <w:rsid w:val="006C34C1"/>
    <w:rsid w:val="006C4668"/>
    <w:rsid w:val="006C4B2F"/>
    <w:rsid w:val="006C5DBA"/>
    <w:rsid w:val="006C66D8"/>
    <w:rsid w:val="006C67DB"/>
    <w:rsid w:val="006C7C30"/>
    <w:rsid w:val="006D0A14"/>
    <w:rsid w:val="006D1241"/>
    <w:rsid w:val="006D1E24"/>
    <w:rsid w:val="006D2CC9"/>
    <w:rsid w:val="006D35DE"/>
    <w:rsid w:val="006E07F4"/>
    <w:rsid w:val="006E1057"/>
    <w:rsid w:val="006E1417"/>
    <w:rsid w:val="006E274B"/>
    <w:rsid w:val="006E4E38"/>
    <w:rsid w:val="006F19E6"/>
    <w:rsid w:val="006F2431"/>
    <w:rsid w:val="006F3AD7"/>
    <w:rsid w:val="006F6A2C"/>
    <w:rsid w:val="0070045A"/>
    <w:rsid w:val="007069DC"/>
    <w:rsid w:val="00710201"/>
    <w:rsid w:val="00710DBC"/>
    <w:rsid w:val="00713A53"/>
    <w:rsid w:val="00715A5B"/>
    <w:rsid w:val="007162F8"/>
    <w:rsid w:val="00716893"/>
    <w:rsid w:val="00716CE3"/>
    <w:rsid w:val="00717D47"/>
    <w:rsid w:val="0072073A"/>
    <w:rsid w:val="00721335"/>
    <w:rsid w:val="007233C1"/>
    <w:rsid w:val="00730B8C"/>
    <w:rsid w:val="007342B5"/>
    <w:rsid w:val="00734A5B"/>
    <w:rsid w:val="00736981"/>
    <w:rsid w:val="00740603"/>
    <w:rsid w:val="00744190"/>
    <w:rsid w:val="007445C0"/>
    <w:rsid w:val="00744E76"/>
    <w:rsid w:val="00746C31"/>
    <w:rsid w:val="007549DD"/>
    <w:rsid w:val="007556B1"/>
    <w:rsid w:val="00756694"/>
    <w:rsid w:val="00756D7A"/>
    <w:rsid w:val="00757D40"/>
    <w:rsid w:val="007601AC"/>
    <w:rsid w:val="00760776"/>
    <w:rsid w:val="0076590E"/>
    <w:rsid w:val="007662B5"/>
    <w:rsid w:val="00771E70"/>
    <w:rsid w:val="00772503"/>
    <w:rsid w:val="0077516D"/>
    <w:rsid w:val="00776059"/>
    <w:rsid w:val="00781F0F"/>
    <w:rsid w:val="00781FAE"/>
    <w:rsid w:val="00783AEB"/>
    <w:rsid w:val="0078727C"/>
    <w:rsid w:val="0079049D"/>
    <w:rsid w:val="0079069F"/>
    <w:rsid w:val="00791783"/>
    <w:rsid w:val="007933F1"/>
    <w:rsid w:val="00793DC5"/>
    <w:rsid w:val="00796823"/>
    <w:rsid w:val="007A1458"/>
    <w:rsid w:val="007A2393"/>
    <w:rsid w:val="007A2E55"/>
    <w:rsid w:val="007A323E"/>
    <w:rsid w:val="007A4B48"/>
    <w:rsid w:val="007A61BB"/>
    <w:rsid w:val="007A7386"/>
    <w:rsid w:val="007B05EB"/>
    <w:rsid w:val="007B18D8"/>
    <w:rsid w:val="007B2C05"/>
    <w:rsid w:val="007B45DC"/>
    <w:rsid w:val="007C095F"/>
    <w:rsid w:val="007C2564"/>
    <w:rsid w:val="007C2DD0"/>
    <w:rsid w:val="007C49BC"/>
    <w:rsid w:val="007C5262"/>
    <w:rsid w:val="007C7435"/>
    <w:rsid w:val="007C7936"/>
    <w:rsid w:val="007D01B4"/>
    <w:rsid w:val="007D2116"/>
    <w:rsid w:val="007D5502"/>
    <w:rsid w:val="007D5849"/>
    <w:rsid w:val="007D64AD"/>
    <w:rsid w:val="007E02AC"/>
    <w:rsid w:val="007E0527"/>
    <w:rsid w:val="007E072B"/>
    <w:rsid w:val="007E0E86"/>
    <w:rsid w:val="007E7666"/>
    <w:rsid w:val="007F1B8C"/>
    <w:rsid w:val="007F2646"/>
    <w:rsid w:val="007F2E08"/>
    <w:rsid w:val="007F3115"/>
    <w:rsid w:val="008024FA"/>
    <w:rsid w:val="008028A4"/>
    <w:rsid w:val="008047E7"/>
    <w:rsid w:val="00804B84"/>
    <w:rsid w:val="00805359"/>
    <w:rsid w:val="00807188"/>
    <w:rsid w:val="00813245"/>
    <w:rsid w:val="008204C2"/>
    <w:rsid w:val="00820747"/>
    <w:rsid w:val="00821E97"/>
    <w:rsid w:val="00826927"/>
    <w:rsid w:val="00832A66"/>
    <w:rsid w:val="0083773E"/>
    <w:rsid w:val="00840DE0"/>
    <w:rsid w:val="0084607F"/>
    <w:rsid w:val="00847CD0"/>
    <w:rsid w:val="00851578"/>
    <w:rsid w:val="00854293"/>
    <w:rsid w:val="008547E7"/>
    <w:rsid w:val="008575B4"/>
    <w:rsid w:val="008607A8"/>
    <w:rsid w:val="00862DB3"/>
    <w:rsid w:val="0086354A"/>
    <w:rsid w:val="0087370B"/>
    <w:rsid w:val="00873CEE"/>
    <w:rsid w:val="008768CA"/>
    <w:rsid w:val="00877EF9"/>
    <w:rsid w:val="00880559"/>
    <w:rsid w:val="008824F9"/>
    <w:rsid w:val="00882B3F"/>
    <w:rsid w:val="008831B1"/>
    <w:rsid w:val="00883986"/>
    <w:rsid w:val="0088515B"/>
    <w:rsid w:val="0088571F"/>
    <w:rsid w:val="008866DB"/>
    <w:rsid w:val="008917B3"/>
    <w:rsid w:val="00891899"/>
    <w:rsid w:val="00891CD1"/>
    <w:rsid w:val="00893E90"/>
    <w:rsid w:val="00896927"/>
    <w:rsid w:val="0089B542"/>
    <w:rsid w:val="008A0309"/>
    <w:rsid w:val="008A1AE5"/>
    <w:rsid w:val="008A3060"/>
    <w:rsid w:val="008A3AC1"/>
    <w:rsid w:val="008A5A2C"/>
    <w:rsid w:val="008A638E"/>
    <w:rsid w:val="008A7A8F"/>
    <w:rsid w:val="008B0D64"/>
    <w:rsid w:val="008B5306"/>
    <w:rsid w:val="008B5AA6"/>
    <w:rsid w:val="008C2E2A"/>
    <w:rsid w:val="008C3057"/>
    <w:rsid w:val="008C33C0"/>
    <w:rsid w:val="008D08EF"/>
    <w:rsid w:val="008D1A6E"/>
    <w:rsid w:val="008D2E4D"/>
    <w:rsid w:val="008D2FC6"/>
    <w:rsid w:val="008D49D4"/>
    <w:rsid w:val="008D722E"/>
    <w:rsid w:val="008D7C20"/>
    <w:rsid w:val="008E3384"/>
    <w:rsid w:val="008E694A"/>
    <w:rsid w:val="008F02C7"/>
    <w:rsid w:val="008F0F51"/>
    <w:rsid w:val="008F38FE"/>
    <w:rsid w:val="008F396F"/>
    <w:rsid w:val="008F3DCD"/>
    <w:rsid w:val="00901D8B"/>
    <w:rsid w:val="0090271F"/>
    <w:rsid w:val="00902DB9"/>
    <w:rsid w:val="009039D3"/>
    <w:rsid w:val="00903BB7"/>
    <w:rsid w:val="0090413E"/>
    <w:rsid w:val="0090466A"/>
    <w:rsid w:val="00905A61"/>
    <w:rsid w:val="00906836"/>
    <w:rsid w:val="00907D41"/>
    <w:rsid w:val="009124C3"/>
    <w:rsid w:val="009167F6"/>
    <w:rsid w:val="009169CC"/>
    <w:rsid w:val="00921EEC"/>
    <w:rsid w:val="00923655"/>
    <w:rsid w:val="00925682"/>
    <w:rsid w:val="00930020"/>
    <w:rsid w:val="0093023E"/>
    <w:rsid w:val="00933040"/>
    <w:rsid w:val="009336CB"/>
    <w:rsid w:val="009339CB"/>
    <w:rsid w:val="00936071"/>
    <w:rsid w:val="009376CD"/>
    <w:rsid w:val="00940212"/>
    <w:rsid w:val="00941DD0"/>
    <w:rsid w:val="00942EC2"/>
    <w:rsid w:val="009430DC"/>
    <w:rsid w:val="00944AD2"/>
    <w:rsid w:val="00945831"/>
    <w:rsid w:val="00957108"/>
    <w:rsid w:val="00961B32"/>
    <w:rsid w:val="00962509"/>
    <w:rsid w:val="00963072"/>
    <w:rsid w:val="009634D1"/>
    <w:rsid w:val="00963797"/>
    <w:rsid w:val="009642E9"/>
    <w:rsid w:val="009644D2"/>
    <w:rsid w:val="00964C4D"/>
    <w:rsid w:val="00970DB3"/>
    <w:rsid w:val="00971C6C"/>
    <w:rsid w:val="00974BB0"/>
    <w:rsid w:val="00975BCD"/>
    <w:rsid w:val="009763B7"/>
    <w:rsid w:val="009764CB"/>
    <w:rsid w:val="009765FD"/>
    <w:rsid w:val="009822D7"/>
    <w:rsid w:val="00984DE9"/>
    <w:rsid w:val="00985B8E"/>
    <w:rsid w:val="009864BD"/>
    <w:rsid w:val="009928A9"/>
    <w:rsid w:val="00997264"/>
    <w:rsid w:val="00997DE8"/>
    <w:rsid w:val="009A0AF3"/>
    <w:rsid w:val="009A2C81"/>
    <w:rsid w:val="009A3AB0"/>
    <w:rsid w:val="009A4180"/>
    <w:rsid w:val="009A5199"/>
    <w:rsid w:val="009A6AC0"/>
    <w:rsid w:val="009A7DF7"/>
    <w:rsid w:val="009B001A"/>
    <w:rsid w:val="009B07CD"/>
    <w:rsid w:val="009B0E35"/>
    <w:rsid w:val="009B4540"/>
    <w:rsid w:val="009B47A2"/>
    <w:rsid w:val="009B5646"/>
    <w:rsid w:val="009B72AC"/>
    <w:rsid w:val="009C19E9"/>
    <w:rsid w:val="009C272D"/>
    <w:rsid w:val="009D5CD4"/>
    <w:rsid w:val="009D74A6"/>
    <w:rsid w:val="009D7B9C"/>
    <w:rsid w:val="009E0E87"/>
    <w:rsid w:val="009E204A"/>
    <w:rsid w:val="009E4973"/>
    <w:rsid w:val="009F2A36"/>
    <w:rsid w:val="009F596D"/>
    <w:rsid w:val="009F7635"/>
    <w:rsid w:val="00A04875"/>
    <w:rsid w:val="00A10CDF"/>
    <w:rsid w:val="00A10F02"/>
    <w:rsid w:val="00A110EE"/>
    <w:rsid w:val="00A125DC"/>
    <w:rsid w:val="00A12DA1"/>
    <w:rsid w:val="00A13CDA"/>
    <w:rsid w:val="00A17947"/>
    <w:rsid w:val="00A201E2"/>
    <w:rsid w:val="00A204CA"/>
    <w:rsid w:val="00A2077C"/>
    <w:rsid w:val="00A209D6"/>
    <w:rsid w:val="00A22738"/>
    <w:rsid w:val="00A23F01"/>
    <w:rsid w:val="00A354BC"/>
    <w:rsid w:val="00A355FA"/>
    <w:rsid w:val="00A35B54"/>
    <w:rsid w:val="00A36F5F"/>
    <w:rsid w:val="00A41264"/>
    <w:rsid w:val="00A430EC"/>
    <w:rsid w:val="00A43226"/>
    <w:rsid w:val="00A4572B"/>
    <w:rsid w:val="00A5345A"/>
    <w:rsid w:val="00A53724"/>
    <w:rsid w:val="00A54636"/>
    <w:rsid w:val="00A54A60"/>
    <w:rsid w:val="00A54B2B"/>
    <w:rsid w:val="00A60787"/>
    <w:rsid w:val="00A62352"/>
    <w:rsid w:val="00A62D1A"/>
    <w:rsid w:val="00A63498"/>
    <w:rsid w:val="00A63A4A"/>
    <w:rsid w:val="00A63C80"/>
    <w:rsid w:val="00A6474F"/>
    <w:rsid w:val="00A65615"/>
    <w:rsid w:val="00A7019E"/>
    <w:rsid w:val="00A703B6"/>
    <w:rsid w:val="00A717E4"/>
    <w:rsid w:val="00A7306C"/>
    <w:rsid w:val="00A74566"/>
    <w:rsid w:val="00A80770"/>
    <w:rsid w:val="00A80E4C"/>
    <w:rsid w:val="00A82346"/>
    <w:rsid w:val="00A84826"/>
    <w:rsid w:val="00A84AA6"/>
    <w:rsid w:val="00A858FA"/>
    <w:rsid w:val="00A87230"/>
    <w:rsid w:val="00A91823"/>
    <w:rsid w:val="00A921DC"/>
    <w:rsid w:val="00A92989"/>
    <w:rsid w:val="00A93767"/>
    <w:rsid w:val="00A93C7E"/>
    <w:rsid w:val="00A9671C"/>
    <w:rsid w:val="00A96A59"/>
    <w:rsid w:val="00AA1553"/>
    <w:rsid w:val="00AA1C80"/>
    <w:rsid w:val="00AA29C1"/>
    <w:rsid w:val="00AA4B0F"/>
    <w:rsid w:val="00AA4F98"/>
    <w:rsid w:val="00AA7067"/>
    <w:rsid w:val="00AB0B16"/>
    <w:rsid w:val="00AB2F5F"/>
    <w:rsid w:val="00AB55B5"/>
    <w:rsid w:val="00AB5C70"/>
    <w:rsid w:val="00AC21D4"/>
    <w:rsid w:val="00AC5615"/>
    <w:rsid w:val="00AD1069"/>
    <w:rsid w:val="00AD24A9"/>
    <w:rsid w:val="00AD40B1"/>
    <w:rsid w:val="00AD7779"/>
    <w:rsid w:val="00AE0462"/>
    <w:rsid w:val="00AE3AE9"/>
    <w:rsid w:val="00AE4ECF"/>
    <w:rsid w:val="00AE6A7C"/>
    <w:rsid w:val="00AF1241"/>
    <w:rsid w:val="00B03B8C"/>
    <w:rsid w:val="00B03E8B"/>
    <w:rsid w:val="00B05380"/>
    <w:rsid w:val="00B05962"/>
    <w:rsid w:val="00B06878"/>
    <w:rsid w:val="00B1067F"/>
    <w:rsid w:val="00B125F3"/>
    <w:rsid w:val="00B15449"/>
    <w:rsid w:val="00B16B7A"/>
    <w:rsid w:val="00B16C2F"/>
    <w:rsid w:val="00B20DAD"/>
    <w:rsid w:val="00B21006"/>
    <w:rsid w:val="00B21C22"/>
    <w:rsid w:val="00B2290D"/>
    <w:rsid w:val="00B2307F"/>
    <w:rsid w:val="00B27303"/>
    <w:rsid w:val="00B27465"/>
    <w:rsid w:val="00B3635B"/>
    <w:rsid w:val="00B369F9"/>
    <w:rsid w:val="00B37C5D"/>
    <w:rsid w:val="00B40725"/>
    <w:rsid w:val="00B407B8"/>
    <w:rsid w:val="00B45F14"/>
    <w:rsid w:val="00B45F4C"/>
    <w:rsid w:val="00B47222"/>
    <w:rsid w:val="00B47FD1"/>
    <w:rsid w:val="00B516BB"/>
    <w:rsid w:val="00B52F68"/>
    <w:rsid w:val="00B5581C"/>
    <w:rsid w:val="00B56A0E"/>
    <w:rsid w:val="00B604D6"/>
    <w:rsid w:val="00B63CD6"/>
    <w:rsid w:val="00B64503"/>
    <w:rsid w:val="00B705E7"/>
    <w:rsid w:val="00B71A9A"/>
    <w:rsid w:val="00B7538C"/>
    <w:rsid w:val="00B76192"/>
    <w:rsid w:val="00B77218"/>
    <w:rsid w:val="00B82CED"/>
    <w:rsid w:val="00B84DB2"/>
    <w:rsid w:val="00B925DC"/>
    <w:rsid w:val="00B935EA"/>
    <w:rsid w:val="00B94A80"/>
    <w:rsid w:val="00B9512E"/>
    <w:rsid w:val="00B957F1"/>
    <w:rsid w:val="00BA5AD7"/>
    <w:rsid w:val="00BA6699"/>
    <w:rsid w:val="00BA7110"/>
    <w:rsid w:val="00BB10EF"/>
    <w:rsid w:val="00BB181C"/>
    <w:rsid w:val="00BB4BCD"/>
    <w:rsid w:val="00BB5720"/>
    <w:rsid w:val="00BB5C7C"/>
    <w:rsid w:val="00BB6E52"/>
    <w:rsid w:val="00BC24B3"/>
    <w:rsid w:val="00BC3215"/>
    <w:rsid w:val="00BC3555"/>
    <w:rsid w:val="00BC377E"/>
    <w:rsid w:val="00BC404C"/>
    <w:rsid w:val="00BC49FB"/>
    <w:rsid w:val="00BC5C6C"/>
    <w:rsid w:val="00BC70F5"/>
    <w:rsid w:val="00BC7A88"/>
    <w:rsid w:val="00BD0961"/>
    <w:rsid w:val="00BD2A08"/>
    <w:rsid w:val="00BD2E81"/>
    <w:rsid w:val="00BD579A"/>
    <w:rsid w:val="00BD6A15"/>
    <w:rsid w:val="00BD73FE"/>
    <w:rsid w:val="00BE1EBB"/>
    <w:rsid w:val="00BF0E27"/>
    <w:rsid w:val="00BF1613"/>
    <w:rsid w:val="00BF59F3"/>
    <w:rsid w:val="00BF7278"/>
    <w:rsid w:val="00C01A8E"/>
    <w:rsid w:val="00C03A84"/>
    <w:rsid w:val="00C03AE3"/>
    <w:rsid w:val="00C05B69"/>
    <w:rsid w:val="00C05E2E"/>
    <w:rsid w:val="00C05EC2"/>
    <w:rsid w:val="00C06C6D"/>
    <w:rsid w:val="00C07804"/>
    <w:rsid w:val="00C07F8C"/>
    <w:rsid w:val="00C107F1"/>
    <w:rsid w:val="00C12B51"/>
    <w:rsid w:val="00C16E30"/>
    <w:rsid w:val="00C212CD"/>
    <w:rsid w:val="00C22A84"/>
    <w:rsid w:val="00C22B77"/>
    <w:rsid w:val="00C24650"/>
    <w:rsid w:val="00C24F4F"/>
    <w:rsid w:val="00C25465"/>
    <w:rsid w:val="00C33079"/>
    <w:rsid w:val="00C3619C"/>
    <w:rsid w:val="00C36350"/>
    <w:rsid w:val="00C36813"/>
    <w:rsid w:val="00C40DFD"/>
    <w:rsid w:val="00C4111C"/>
    <w:rsid w:val="00C421E1"/>
    <w:rsid w:val="00C44D33"/>
    <w:rsid w:val="00C44E79"/>
    <w:rsid w:val="00C45F1A"/>
    <w:rsid w:val="00C502D4"/>
    <w:rsid w:val="00C504B9"/>
    <w:rsid w:val="00C552F5"/>
    <w:rsid w:val="00C55A12"/>
    <w:rsid w:val="00C5793E"/>
    <w:rsid w:val="00C6553E"/>
    <w:rsid w:val="00C7013C"/>
    <w:rsid w:val="00C70F8B"/>
    <w:rsid w:val="00C7158B"/>
    <w:rsid w:val="00C720B5"/>
    <w:rsid w:val="00C73E8B"/>
    <w:rsid w:val="00C745AA"/>
    <w:rsid w:val="00C759FA"/>
    <w:rsid w:val="00C77E04"/>
    <w:rsid w:val="00C80D2D"/>
    <w:rsid w:val="00C82C83"/>
    <w:rsid w:val="00C834E0"/>
    <w:rsid w:val="00C83A13"/>
    <w:rsid w:val="00C8538F"/>
    <w:rsid w:val="00C86363"/>
    <w:rsid w:val="00C86364"/>
    <w:rsid w:val="00C86F10"/>
    <w:rsid w:val="00C87797"/>
    <w:rsid w:val="00C9068C"/>
    <w:rsid w:val="00C9262E"/>
    <w:rsid w:val="00C9291C"/>
    <w:rsid w:val="00C92967"/>
    <w:rsid w:val="00C92D54"/>
    <w:rsid w:val="00C93C04"/>
    <w:rsid w:val="00C9789B"/>
    <w:rsid w:val="00CA10FF"/>
    <w:rsid w:val="00CA143E"/>
    <w:rsid w:val="00CA3C4E"/>
    <w:rsid w:val="00CA3D0C"/>
    <w:rsid w:val="00CA4811"/>
    <w:rsid w:val="00CA5E47"/>
    <w:rsid w:val="00CA6204"/>
    <w:rsid w:val="00CA654B"/>
    <w:rsid w:val="00CA7781"/>
    <w:rsid w:val="00CB0B4C"/>
    <w:rsid w:val="00CB1F3C"/>
    <w:rsid w:val="00CB1F51"/>
    <w:rsid w:val="00CB72B8"/>
    <w:rsid w:val="00CB7D8E"/>
    <w:rsid w:val="00CC14E8"/>
    <w:rsid w:val="00CC39A2"/>
    <w:rsid w:val="00CC4EE9"/>
    <w:rsid w:val="00CC5BB5"/>
    <w:rsid w:val="00CD0BA8"/>
    <w:rsid w:val="00CD0E37"/>
    <w:rsid w:val="00CD220A"/>
    <w:rsid w:val="00CD2423"/>
    <w:rsid w:val="00CD4C7B"/>
    <w:rsid w:val="00CD58FE"/>
    <w:rsid w:val="00CD6726"/>
    <w:rsid w:val="00CE0284"/>
    <w:rsid w:val="00CE33F7"/>
    <w:rsid w:val="00CE6391"/>
    <w:rsid w:val="00CE6ACF"/>
    <w:rsid w:val="00CE6FB6"/>
    <w:rsid w:val="00CF09FD"/>
    <w:rsid w:val="00CF25D2"/>
    <w:rsid w:val="00CF4D9E"/>
    <w:rsid w:val="00D000DE"/>
    <w:rsid w:val="00D021EF"/>
    <w:rsid w:val="00D10A13"/>
    <w:rsid w:val="00D13F43"/>
    <w:rsid w:val="00D15755"/>
    <w:rsid w:val="00D16F08"/>
    <w:rsid w:val="00D20ADB"/>
    <w:rsid w:val="00D22A03"/>
    <w:rsid w:val="00D26E93"/>
    <w:rsid w:val="00D30890"/>
    <w:rsid w:val="00D3281E"/>
    <w:rsid w:val="00D33BE3"/>
    <w:rsid w:val="00D3792D"/>
    <w:rsid w:val="00D37DA2"/>
    <w:rsid w:val="00D402BA"/>
    <w:rsid w:val="00D45547"/>
    <w:rsid w:val="00D47B21"/>
    <w:rsid w:val="00D51BE1"/>
    <w:rsid w:val="00D52DC1"/>
    <w:rsid w:val="00D53CDA"/>
    <w:rsid w:val="00D54219"/>
    <w:rsid w:val="00D54480"/>
    <w:rsid w:val="00D55825"/>
    <w:rsid w:val="00D55E47"/>
    <w:rsid w:val="00D60FB6"/>
    <w:rsid w:val="00D62E19"/>
    <w:rsid w:val="00D62F51"/>
    <w:rsid w:val="00D658EE"/>
    <w:rsid w:val="00D67123"/>
    <w:rsid w:val="00D67CD1"/>
    <w:rsid w:val="00D70182"/>
    <w:rsid w:val="00D704AC"/>
    <w:rsid w:val="00D738D6"/>
    <w:rsid w:val="00D74D3F"/>
    <w:rsid w:val="00D766AA"/>
    <w:rsid w:val="00D776C9"/>
    <w:rsid w:val="00D80795"/>
    <w:rsid w:val="00D80A8E"/>
    <w:rsid w:val="00D81A36"/>
    <w:rsid w:val="00D82D07"/>
    <w:rsid w:val="00D83E7F"/>
    <w:rsid w:val="00D844F0"/>
    <w:rsid w:val="00D854BE"/>
    <w:rsid w:val="00D86059"/>
    <w:rsid w:val="00D87E00"/>
    <w:rsid w:val="00D9134D"/>
    <w:rsid w:val="00D96D11"/>
    <w:rsid w:val="00DA35A3"/>
    <w:rsid w:val="00DA3820"/>
    <w:rsid w:val="00DA5D47"/>
    <w:rsid w:val="00DA699D"/>
    <w:rsid w:val="00DA7A03"/>
    <w:rsid w:val="00DB0DB8"/>
    <w:rsid w:val="00DB1818"/>
    <w:rsid w:val="00DB5F9B"/>
    <w:rsid w:val="00DB60EA"/>
    <w:rsid w:val="00DC26DB"/>
    <w:rsid w:val="00DC309B"/>
    <w:rsid w:val="00DC4DA2"/>
    <w:rsid w:val="00DC5261"/>
    <w:rsid w:val="00DD1C49"/>
    <w:rsid w:val="00DD23AF"/>
    <w:rsid w:val="00DD24B4"/>
    <w:rsid w:val="00DD2BED"/>
    <w:rsid w:val="00DD3153"/>
    <w:rsid w:val="00DD377F"/>
    <w:rsid w:val="00DD5687"/>
    <w:rsid w:val="00DE21EB"/>
    <w:rsid w:val="00DE25D2"/>
    <w:rsid w:val="00DE3BB5"/>
    <w:rsid w:val="00DE47F7"/>
    <w:rsid w:val="00DF0ED3"/>
    <w:rsid w:val="00DF16AA"/>
    <w:rsid w:val="00DF37DB"/>
    <w:rsid w:val="00DF730D"/>
    <w:rsid w:val="00DF7C20"/>
    <w:rsid w:val="00E03357"/>
    <w:rsid w:val="00E03698"/>
    <w:rsid w:val="00E04148"/>
    <w:rsid w:val="00E048BA"/>
    <w:rsid w:val="00E04D00"/>
    <w:rsid w:val="00E129C0"/>
    <w:rsid w:val="00E12A71"/>
    <w:rsid w:val="00E13091"/>
    <w:rsid w:val="00E13A1D"/>
    <w:rsid w:val="00E15EB2"/>
    <w:rsid w:val="00E16D4E"/>
    <w:rsid w:val="00E172B8"/>
    <w:rsid w:val="00E17C1B"/>
    <w:rsid w:val="00E221DA"/>
    <w:rsid w:val="00E235E7"/>
    <w:rsid w:val="00E241B6"/>
    <w:rsid w:val="00E245A6"/>
    <w:rsid w:val="00E24A36"/>
    <w:rsid w:val="00E26BFD"/>
    <w:rsid w:val="00E27DDB"/>
    <w:rsid w:val="00E27F5B"/>
    <w:rsid w:val="00E3505D"/>
    <w:rsid w:val="00E35CF4"/>
    <w:rsid w:val="00E36151"/>
    <w:rsid w:val="00E375E8"/>
    <w:rsid w:val="00E44C37"/>
    <w:rsid w:val="00E46C08"/>
    <w:rsid w:val="00E46E77"/>
    <w:rsid w:val="00E471CF"/>
    <w:rsid w:val="00E47ED7"/>
    <w:rsid w:val="00E50333"/>
    <w:rsid w:val="00E50398"/>
    <w:rsid w:val="00E508C9"/>
    <w:rsid w:val="00E518C6"/>
    <w:rsid w:val="00E52631"/>
    <w:rsid w:val="00E5317C"/>
    <w:rsid w:val="00E55117"/>
    <w:rsid w:val="00E56B5C"/>
    <w:rsid w:val="00E60836"/>
    <w:rsid w:val="00E61305"/>
    <w:rsid w:val="00E62835"/>
    <w:rsid w:val="00E64759"/>
    <w:rsid w:val="00E6624D"/>
    <w:rsid w:val="00E6669F"/>
    <w:rsid w:val="00E674C8"/>
    <w:rsid w:val="00E676C4"/>
    <w:rsid w:val="00E67DFD"/>
    <w:rsid w:val="00E72F30"/>
    <w:rsid w:val="00E7485C"/>
    <w:rsid w:val="00E75B82"/>
    <w:rsid w:val="00E7615F"/>
    <w:rsid w:val="00E766B9"/>
    <w:rsid w:val="00E77645"/>
    <w:rsid w:val="00E800D5"/>
    <w:rsid w:val="00E80F51"/>
    <w:rsid w:val="00E83697"/>
    <w:rsid w:val="00E84451"/>
    <w:rsid w:val="00E84C11"/>
    <w:rsid w:val="00E859B6"/>
    <w:rsid w:val="00E92FB7"/>
    <w:rsid w:val="00E93CFA"/>
    <w:rsid w:val="00E95E23"/>
    <w:rsid w:val="00EA2F11"/>
    <w:rsid w:val="00EA5BDA"/>
    <w:rsid w:val="00EA66C9"/>
    <w:rsid w:val="00EB08DD"/>
    <w:rsid w:val="00EB5B9D"/>
    <w:rsid w:val="00EB5D32"/>
    <w:rsid w:val="00EB7133"/>
    <w:rsid w:val="00EB7291"/>
    <w:rsid w:val="00EC2E48"/>
    <w:rsid w:val="00EC3682"/>
    <w:rsid w:val="00EC430D"/>
    <w:rsid w:val="00EC4A25"/>
    <w:rsid w:val="00EC5BED"/>
    <w:rsid w:val="00EC7A56"/>
    <w:rsid w:val="00ED1474"/>
    <w:rsid w:val="00ED1800"/>
    <w:rsid w:val="00ED2F8A"/>
    <w:rsid w:val="00ED4B41"/>
    <w:rsid w:val="00ED71D8"/>
    <w:rsid w:val="00EE1B99"/>
    <w:rsid w:val="00EE2FCA"/>
    <w:rsid w:val="00EE41A3"/>
    <w:rsid w:val="00EE6E8F"/>
    <w:rsid w:val="00EE77FA"/>
    <w:rsid w:val="00EF1B24"/>
    <w:rsid w:val="00EF2E36"/>
    <w:rsid w:val="00EF3949"/>
    <w:rsid w:val="00EF4885"/>
    <w:rsid w:val="00EF612C"/>
    <w:rsid w:val="00EF6302"/>
    <w:rsid w:val="00EF79A6"/>
    <w:rsid w:val="00F025A2"/>
    <w:rsid w:val="00F036E9"/>
    <w:rsid w:val="00F04BF8"/>
    <w:rsid w:val="00F07388"/>
    <w:rsid w:val="00F073CB"/>
    <w:rsid w:val="00F13189"/>
    <w:rsid w:val="00F164E9"/>
    <w:rsid w:val="00F172CC"/>
    <w:rsid w:val="00F2026E"/>
    <w:rsid w:val="00F220ED"/>
    <w:rsid w:val="00F2210A"/>
    <w:rsid w:val="00F232C7"/>
    <w:rsid w:val="00F2383E"/>
    <w:rsid w:val="00F23C5C"/>
    <w:rsid w:val="00F2715B"/>
    <w:rsid w:val="00F308EC"/>
    <w:rsid w:val="00F31001"/>
    <w:rsid w:val="00F31372"/>
    <w:rsid w:val="00F33A2A"/>
    <w:rsid w:val="00F3502E"/>
    <w:rsid w:val="00F351C3"/>
    <w:rsid w:val="00F36334"/>
    <w:rsid w:val="00F37743"/>
    <w:rsid w:val="00F4232B"/>
    <w:rsid w:val="00F42C3D"/>
    <w:rsid w:val="00F45A0C"/>
    <w:rsid w:val="00F54A3D"/>
    <w:rsid w:val="00F54CB0"/>
    <w:rsid w:val="00F55D44"/>
    <w:rsid w:val="00F579CD"/>
    <w:rsid w:val="00F6190A"/>
    <w:rsid w:val="00F653B8"/>
    <w:rsid w:val="00F66737"/>
    <w:rsid w:val="00F67A47"/>
    <w:rsid w:val="00F71B89"/>
    <w:rsid w:val="00F7353C"/>
    <w:rsid w:val="00F766E0"/>
    <w:rsid w:val="00F76F8F"/>
    <w:rsid w:val="00F801A0"/>
    <w:rsid w:val="00F801A1"/>
    <w:rsid w:val="00F810DF"/>
    <w:rsid w:val="00F86407"/>
    <w:rsid w:val="00F86707"/>
    <w:rsid w:val="00F87257"/>
    <w:rsid w:val="00F941DF"/>
    <w:rsid w:val="00F94371"/>
    <w:rsid w:val="00F950D2"/>
    <w:rsid w:val="00F95FC8"/>
    <w:rsid w:val="00FA0CB8"/>
    <w:rsid w:val="00FA1266"/>
    <w:rsid w:val="00FA3817"/>
    <w:rsid w:val="00FA47DA"/>
    <w:rsid w:val="00FA6C74"/>
    <w:rsid w:val="00FB13A4"/>
    <w:rsid w:val="00FB36FA"/>
    <w:rsid w:val="00FB7888"/>
    <w:rsid w:val="00FC049D"/>
    <w:rsid w:val="00FC1192"/>
    <w:rsid w:val="00FC257E"/>
    <w:rsid w:val="00FC7D8B"/>
    <w:rsid w:val="00FC7F5C"/>
    <w:rsid w:val="00FD174A"/>
    <w:rsid w:val="00FD2D07"/>
    <w:rsid w:val="00FD31CA"/>
    <w:rsid w:val="00FD426F"/>
    <w:rsid w:val="00FD53DB"/>
    <w:rsid w:val="00FD5D72"/>
    <w:rsid w:val="00FD6340"/>
    <w:rsid w:val="00FD6BDC"/>
    <w:rsid w:val="00FD7B3B"/>
    <w:rsid w:val="00FE106D"/>
    <w:rsid w:val="00FE251B"/>
    <w:rsid w:val="00FE2726"/>
    <w:rsid w:val="00FE3BDA"/>
    <w:rsid w:val="00FE405F"/>
    <w:rsid w:val="00FE5FF3"/>
    <w:rsid w:val="00FE63D3"/>
    <w:rsid w:val="00FE673A"/>
    <w:rsid w:val="00FE761B"/>
    <w:rsid w:val="00FF0372"/>
    <w:rsid w:val="00FF2FFE"/>
    <w:rsid w:val="00FF37A9"/>
    <w:rsid w:val="00FF49D2"/>
    <w:rsid w:val="0102044B"/>
    <w:rsid w:val="0139EA9D"/>
    <w:rsid w:val="016C7436"/>
    <w:rsid w:val="01734BDF"/>
    <w:rsid w:val="01ABAD38"/>
    <w:rsid w:val="01C33EF6"/>
    <w:rsid w:val="01C8354F"/>
    <w:rsid w:val="0201DD02"/>
    <w:rsid w:val="02878E3B"/>
    <w:rsid w:val="02921B38"/>
    <w:rsid w:val="030C5E3F"/>
    <w:rsid w:val="045D7A7D"/>
    <w:rsid w:val="0475EBCB"/>
    <w:rsid w:val="047D7762"/>
    <w:rsid w:val="049B617F"/>
    <w:rsid w:val="04AEC6A9"/>
    <w:rsid w:val="04BF7676"/>
    <w:rsid w:val="04E3053B"/>
    <w:rsid w:val="055C866B"/>
    <w:rsid w:val="05703151"/>
    <w:rsid w:val="0574C479"/>
    <w:rsid w:val="05F187C9"/>
    <w:rsid w:val="05F63436"/>
    <w:rsid w:val="05F9D6A8"/>
    <w:rsid w:val="0603260D"/>
    <w:rsid w:val="063D96A9"/>
    <w:rsid w:val="06A5D42D"/>
    <w:rsid w:val="06C1EA89"/>
    <w:rsid w:val="06D89CAD"/>
    <w:rsid w:val="06EEAA54"/>
    <w:rsid w:val="0788D507"/>
    <w:rsid w:val="078D6C65"/>
    <w:rsid w:val="079D1C49"/>
    <w:rsid w:val="084CCFCD"/>
    <w:rsid w:val="0945FCA5"/>
    <w:rsid w:val="09F0894C"/>
    <w:rsid w:val="09F20319"/>
    <w:rsid w:val="09FAD5D2"/>
    <w:rsid w:val="0A7D1454"/>
    <w:rsid w:val="0ACD8F36"/>
    <w:rsid w:val="0AF4DE51"/>
    <w:rsid w:val="0B37C403"/>
    <w:rsid w:val="0B48D0F8"/>
    <w:rsid w:val="0B69D592"/>
    <w:rsid w:val="0B9FFFD8"/>
    <w:rsid w:val="0BA787BC"/>
    <w:rsid w:val="0BE5A536"/>
    <w:rsid w:val="0C2BAD8A"/>
    <w:rsid w:val="0C584C2A"/>
    <w:rsid w:val="0CE993C7"/>
    <w:rsid w:val="0D48D661"/>
    <w:rsid w:val="0D4F5C11"/>
    <w:rsid w:val="0DDDF213"/>
    <w:rsid w:val="0DF15F17"/>
    <w:rsid w:val="0E2444B1"/>
    <w:rsid w:val="0E64256F"/>
    <w:rsid w:val="0E672120"/>
    <w:rsid w:val="0EACE701"/>
    <w:rsid w:val="0F3C8DE1"/>
    <w:rsid w:val="0F76F0B9"/>
    <w:rsid w:val="0FF3012B"/>
    <w:rsid w:val="0FFE228B"/>
    <w:rsid w:val="100BEF15"/>
    <w:rsid w:val="101364EC"/>
    <w:rsid w:val="10696208"/>
    <w:rsid w:val="110C4605"/>
    <w:rsid w:val="114EFC12"/>
    <w:rsid w:val="117EE27D"/>
    <w:rsid w:val="11850417"/>
    <w:rsid w:val="11ECDA48"/>
    <w:rsid w:val="137A3465"/>
    <w:rsid w:val="13CCCABF"/>
    <w:rsid w:val="148C9CBF"/>
    <w:rsid w:val="14D40316"/>
    <w:rsid w:val="14DE9D30"/>
    <w:rsid w:val="14F69F19"/>
    <w:rsid w:val="154EB5AA"/>
    <w:rsid w:val="156986F9"/>
    <w:rsid w:val="15D0170B"/>
    <w:rsid w:val="15DA2C5F"/>
    <w:rsid w:val="16012E07"/>
    <w:rsid w:val="160D7F56"/>
    <w:rsid w:val="171ABFED"/>
    <w:rsid w:val="17ECFF56"/>
    <w:rsid w:val="18292500"/>
    <w:rsid w:val="1943E690"/>
    <w:rsid w:val="195CBDBF"/>
    <w:rsid w:val="19CD367B"/>
    <w:rsid w:val="19FED3AD"/>
    <w:rsid w:val="1A347B3E"/>
    <w:rsid w:val="1B4CEC82"/>
    <w:rsid w:val="1B5E035E"/>
    <w:rsid w:val="1BE45AAC"/>
    <w:rsid w:val="1C11FA3E"/>
    <w:rsid w:val="1C95D77B"/>
    <w:rsid w:val="1CF6784F"/>
    <w:rsid w:val="1D368CD2"/>
    <w:rsid w:val="1D45D822"/>
    <w:rsid w:val="1D5A5B60"/>
    <w:rsid w:val="1D7A03AE"/>
    <w:rsid w:val="1D8F4E68"/>
    <w:rsid w:val="1E324AF8"/>
    <w:rsid w:val="1E41F0DA"/>
    <w:rsid w:val="1E5C8C33"/>
    <w:rsid w:val="1E769489"/>
    <w:rsid w:val="1E99836C"/>
    <w:rsid w:val="1EA21977"/>
    <w:rsid w:val="1EDA8263"/>
    <w:rsid w:val="1F528D45"/>
    <w:rsid w:val="201708A5"/>
    <w:rsid w:val="202E6949"/>
    <w:rsid w:val="2092D39E"/>
    <w:rsid w:val="20BC314A"/>
    <w:rsid w:val="20F54CDE"/>
    <w:rsid w:val="21446FC7"/>
    <w:rsid w:val="2159FDC2"/>
    <w:rsid w:val="215E44F8"/>
    <w:rsid w:val="215EDDDE"/>
    <w:rsid w:val="21E6C0B0"/>
    <w:rsid w:val="21F24E22"/>
    <w:rsid w:val="2293E81A"/>
    <w:rsid w:val="2309AC34"/>
    <w:rsid w:val="23D38247"/>
    <w:rsid w:val="241FCEAA"/>
    <w:rsid w:val="24AD758D"/>
    <w:rsid w:val="253077F7"/>
    <w:rsid w:val="2552A450"/>
    <w:rsid w:val="256ED46E"/>
    <w:rsid w:val="25A660A1"/>
    <w:rsid w:val="25C94ECA"/>
    <w:rsid w:val="261840DC"/>
    <w:rsid w:val="26B86CB7"/>
    <w:rsid w:val="26BE34B7"/>
    <w:rsid w:val="27A47A24"/>
    <w:rsid w:val="284F7C9C"/>
    <w:rsid w:val="2875C769"/>
    <w:rsid w:val="2893B523"/>
    <w:rsid w:val="28A6C0FA"/>
    <w:rsid w:val="2938D174"/>
    <w:rsid w:val="29F4ABB3"/>
    <w:rsid w:val="29F9EF4F"/>
    <w:rsid w:val="2A3833B4"/>
    <w:rsid w:val="2AA4CC7E"/>
    <w:rsid w:val="2B2F1FBE"/>
    <w:rsid w:val="2B58BB94"/>
    <w:rsid w:val="2BCE186C"/>
    <w:rsid w:val="2C43171F"/>
    <w:rsid w:val="2C6C69FD"/>
    <w:rsid w:val="2CE5625C"/>
    <w:rsid w:val="2D653FE9"/>
    <w:rsid w:val="2D8DCF8E"/>
    <w:rsid w:val="2D94F0B3"/>
    <w:rsid w:val="2DC5B9DE"/>
    <w:rsid w:val="2DD208FE"/>
    <w:rsid w:val="2E1691F6"/>
    <w:rsid w:val="2E520DAF"/>
    <w:rsid w:val="2EA4F919"/>
    <w:rsid w:val="2EFDCBA8"/>
    <w:rsid w:val="2F683255"/>
    <w:rsid w:val="2F7624A0"/>
    <w:rsid w:val="2FFA74DE"/>
    <w:rsid w:val="305DBA1A"/>
    <w:rsid w:val="3061DEE6"/>
    <w:rsid w:val="310DBB89"/>
    <w:rsid w:val="31A199C3"/>
    <w:rsid w:val="3234D4F2"/>
    <w:rsid w:val="32AF07B8"/>
    <w:rsid w:val="330F021B"/>
    <w:rsid w:val="331AF476"/>
    <w:rsid w:val="333BD1F0"/>
    <w:rsid w:val="33709081"/>
    <w:rsid w:val="33A58F4B"/>
    <w:rsid w:val="33E1D0C1"/>
    <w:rsid w:val="3401096E"/>
    <w:rsid w:val="346EB6B7"/>
    <w:rsid w:val="3499C3E0"/>
    <w:rsid w:val="34A5C2C9"/>
    <w:rsid w:val="34AB037B"/>
    <w:rsid w:val="34B171C4"/>
    <w:rsid w:val="34D07F20"/>
    <w:rsid w:val="354AAA76"/>
    <w:rsid w:val="357E4803"/>
    <w:rsid w:val="361EB314"/>
    <w:rsid w:val="3651FDC0"/>
    <w:rsid w:val="365985A4"/>
    <w:rsid w:val="36AEC1F4"/>
    <w:rsid w:val="36B078A0"/>
    <w:rsid w:val="36F75C25"/>
    <w:rsid w:val="37A54B4B"/>
    <w:rsid w:val="381D1576"/>
    <w:rsid w:val="38CE732F"/>
    <w:rsid w:val="3931F5CB"/>
    <w:rsid w:val="39986752"/>
    <w:rsid w:val="39986A66"/>
    <w:rsid w:val="39BEAEF0"/>
    <w:rsid w:val="3AA57EBD"/>
    <w:rsid w:val="3B6AB14C"/>
    <w:rsid w:val="3BD2DFB3"/>
    <w:rsid w:val="3C0D51FC"/>
    <w:rsid w:val="3C4157ED"/>
    <w:rsid w:val="3CA7A29F"/>
    <w:rsid w:val="3D5F4563"/>
    <w:rsid w:val="3E199A3F"/>
    <w:rsid w:val="3E3067E8"/>
    <w:rsid w:val="3E7A65E7"/>
    <w:rsid w:val="3EEA904A"/>
    <w:rsid w:val="3F200ADD"/>
    <w:rsid w:val="3F4700AB"/>
    <w:rsid w:val="408C6EC9"/>
    <w:rsid w:val="40AA5C83"/>
    <w:rsid w:val="40CE21C1"/>
    <w:rsid w:val="412D66B8"/>
    <w:rsid w:val="4145484F"/>
    <w:rsid w:val="415DDF7B"/>
    <w:rsid w:val="4280212D"/>
    <w:rsid w:val="42C4DAB3"/>
    <w:rsid w:val="446C911C"/>
    <w:rsid w:val="44BB0ABF"/>
    <w:rsid w:val="44DF4561"/>
    <w:rsid w:val="4511CAEB"/>
    <w:rsid w:val="453AEB9B"/>
    <w:rsid w:val="453C05A4"/>
    <w:rsid w:val="45425485"/>
    <w:rsid w:val="45C64AEF"/>
    <w:rsid w:val="463B2F4F"/>
    <w:rsid w:val="465FE6A4"/>
    <w:rsid w:val="46668606"/>
    <w:rsid w:val="468BA562"/>
    <w:rsid w:val="46A0A143"/>
    <w:rsid w:val="46A1794E"/>
    <w:rsid w:val="46CAFAA0"/>
    <w:rsid w:val="46DC418C"/>
    <w:rsid w:val="471F539C"/>
    <w:rsid w:val="481E73AE"/>
    <w:rsid w:val="483B5471"/>
    <w:rsid w:val="486FF411"/>
    <w:rsid w:val="49371B2C"/>
    <w:rsid w:val="49F3D014"/>
    <w:rsid w:val="4A8691C8"/>
    <w:rsid w:val="4AE2B48B"/>
    <w:rsid w:val="4B22387A"/>
    <w:rsid w:val="4B83FB21"/>
    <w:rsid w:val="4BF6F2CB"/>
    <w:rsid w:val="4C1EA033"/>
    <w:rsid w:val="4C27BBAE"/>
    <w:rsid w:val="4C4D314C"/>
    <w:rsid w:val="4CB187CE"/>
    <w:rsid w:val="4CDC7D8E"/>
    <w:rsid w:val="4DCC495E"/>
    <w:rsid w:val="4E0D485B"/>
    <w:rsid w:val="4E156690"/>
    <w:rsid w:val="4E40DBC7"/>
    <w:rsid w:val="4E67573B"/>
    <w:rsid w:val="4FBF9754"/>
    <w:rsid w:val="4FC02EE8"/>
    <w:rsid w:val="4FFE1716"/>
    <w:rsid w:val="50181FC0"/>
    <w:rsid w:val="5077A5C7"/>
    <w:rsid w:val="5142E020"/>
    <w:rsid w:val="514B9005"/>
    <w:rsid w:val="515E8653"/>
    <w:rsid w:val="51794328"/>
    <w:rsid w:val="519ADE41"/>
    <w:rsid w:val="519FA8BF"/>
    <w:rsid w:val="51EC3DE2"/>
    <w:rsid w:val="527758C0"/>
    <w:rsid w:val="52FA25BF"/>
    <w:rsid w:val="535080F1"/>
    <w:rsid w:val="54897B30"/>
    <w:rsid w:val="54AE986E"/>
    <w:rsid w:val="54EB7777"/>
    <w:rsid w:val="55024A4F"/>
    <w:rsid w:val="550AE986"/>
    <w:rsid w:val="55128513"/>
    <w:rsid w:val="559E4D00"/>
    <w:rsid w:val="5660C49A"/>
    <w:rsid w:val="5796986F"/>
    <w:rsid w:val="57B21003"/>
    <w:rsid w:val="57E67BE9"/>
    <w:rsid w:val="57F9F090"/>
    <w:rsid w:val="588903BB"/>
    <w:rsid w:val="589B3F58"/>
    <w:rsid w:val="58E31024"/>
    <w:rsid w:val="59B18B26"/>
    <w:rsid w:val="59FED636"/>
    <w:rsid w:val="5A7849D6"/>
    <w:rsid w:val="5AEE8DEA"/>
    <w:rsid w:val="5AF19455"/>
    <w:rsid w:val="5B5966DA"/>
    <w:rsid w:val="5B85CBFE"/>
    <w:rsid w:val="5BCC2EEB"/>
    <w:rsid w:val="5C0512A9"/>
    <w:rsid w:val="5C672A45"/>
    <w:rsid w:val="5C71D3E1"/>
    <w:rsid w:val="5C835526"/>
    <w:rsid w:val="5CCC3F1F"/>
    <w:rsid w:val="5CE0DF3F"/>
    <w:rsid w:val="5D05B21B"/>
    <w:rsid w:val="5D457099"/>
    <w:rsid w:val="5D480659"/>
    <w:rsid w:val="5D7CCBA3"/>
    <w:rsid w:val="5E337F82"/>
    <w:rsid w:val="5E3D3D89"/>
    <w:rsid w:val="5E502F3B"/>
    <w:rsid w:val="5EBDB700"/>
    <w:rsid w:val="5F2413D1"/>
    <w:rsid w:val="5F936DF4"/>
    <w:rsid w:val="604C982E"/>
    <w:rsid w:val="605E031E"/>
    <w:rsid w:val="6104B245"/>
    <w:rsid w:val="61FAD76C"/>
    <w:rsid w:val="6293DF9F"/>
    <w:rsid w:val="63152A88"/>
    <w:rsid w:val="6318BA4B"/>
    <w:rsid w:val="63954A8F"/>
    <w:rsid w:val="639C944C"/>
    <w:rsid w:val="63AC4624"/>
    <w:rsid w:val="653ED9DD"/>
    <w:rsid w:val="6550A06C"/>
    <w:rsid w:val="655E0864"/>
    <w:rsid w:val="65F90300"/>
    <w:rsid w:val="66036E01"/>
    <w:rsid w:val="661438CB"/>
    <w:rsid w:val="662A06C9"/>
    <w:rsid w:val="66B2D0A2"/>
    <w:rsid w:val="675326B0"/>
    <w:rsid w:val="67677BD0"/>
    <w:rsid w:val="6787EB2A"/>
    <w:rsid w:val="679CB032"/>
    <w:rsid w:val="67C29992"/>
    <w:rsid w:val="686D18E8"/>
    <w:rsid w:val="6885E3CA"/>
    <w:rsid w:val="6982AE92"/>
    <w:rsid w:val="6A4F6499"/>
    <w:rsid w:val="6B019B99"/>
    <w:rsid w:val="6B024C21"/>
    <w:rsid w:val="6B2B8237"/>
    <w:rsid w:val="6BE16BAD"/>
    <w:rsid w:val="6CA57CAB"/>
    <w:rsid w:val="6CB1B0FC"/>
    <w:rsid w:val="6CB200D0"/>
    <w:rsid w:val="6CB38B92"/>
    <w:rsid w:val="6CFDE1B0"/>
    <w:rsid w:val="6D0EF966"/>
    <w:rsid w:val="6DC60E62"/>
    <w:rsid w:val="6DFFBB9D"/>
    <w:rsid w:val="6E019D66"/>
    <w:rsid w:val="6E03F79B"/>
    <w:rsid w:val="6E0BE3FA"/>
    <w:rsid w:val="6E56E631"/>
    <w:rsid w:val="6E56F796"/>
    <w:rsid w:val="6EC2DEAE"/>
    <w:rsid w:val="6EF4FC92"/>
    <w:rsid w:val="6F02BF18"/>
    <w:rsid w:val="6F04E6C9"/>
    <w:rsid w:val="6F8EA3F4"/>
    <w:rsid w:val="7067FAD9"/>
    <w:rsid w:val="706D8C74"/>
    <w:rsid w:val="70798E55"/>
    <w:rsid w:val="70974709"/>
    <w:rsid w:val="70AB0FE4"/>
    <w:rsid w:val="71155211"/>
    <w:rsid w:val="71A78796"/>
    <w:rsid w:val="71BA6793"/>
    <w:rsid w:val="71C24F34"/>
    <w:rsid w:val="71E427BC"/>
    <w:rsid w:val="71EDC51C"/>
    <w:rsid w:val="72686B2D"/>
    <w:rsid w:val="7269E0CC"/>
    <w:rsid w:val="7276286E"/>
    <w:rsid w:val="729B35CA"/>
    <w:rsid w:val="732C8673"/>
    <w:rsid w:val="73850977"/>
    <w:rsid w:val="7388BCA9"/>
    <w:rsid w:val="73F0BE99"/>
    <w:rsid w:val="73F10C72"/>
    <w:rsid w:val="740AB4E1"/>
    <w:rsid w:val="7417F93A"/>
    <w:rsid w:val="7424D248"/>
    <w:rsid w:val="744EA132"/>
    <w:rsid w:val="7457A86A"/>
    <w:rsid w:val="746189A1"/>
    <w:rsid w:val="74E6B928"/>
    <w:rsid w:val="7555D056"/>
    <w:rsid w:val="75D25020"/>
    <w:rsid w:val="75FAD696"/>
    <w:rsid w:val="76318982"/>
    <w:rsid w:val="76506A12"/>
    <w:rsid w:val="76F9BA4E"/>
    <w:rsid w:val="7787A621"/>
    <w:rsid w:val="778B8072"/>
    <w:rsid w:val="77B11E5F"/>
    <w:rsid w:val="788E085E"/>
    <w:rsid w:val="78C391C9"/>
    <w:rsid w:val="78E088E4"/>
    <w:rsid w:val="79EFA49D"/>
    <w:rsid w:val="7A1B68C7"/>
    <w:rsid w:val="7A6E65B6"/>
    <w:rsid w:val="7AA23485"/>
    <w:rsid w:val="7AAAE3E3"/>
    <w:rsid w:val="7AC59F9D"/>
    <w:rsid w:val="7ADF3773"/>
    <w:rsid w:val="7B06E054"/>
    <w:rsid w:val="7BCDCF67"/>
    <w:rsid w:val="7C04E5AC"/>
    <w:rsid w:val="7C3A22F0"/>
    <w:rsid w:val="7C74B1BF"/>
    <w:rsid w:val="7C7D0FC2"/>
    <w:rsid w:val="7CDE5D3D"/>
    <w:rsid w:val="7D1B3973"/>
    <w:rsid w:val="7D571B6C"/>
    <w:rsid w:val="7D5F19D6"/>
    <w:rsid w:val="7D718D4E"/>
    <w:rsid w:val="7DF0778B"/>
    <w:rsid w:val="7E1A675C"/>
    <w:rsid w:val="7EFE3B70"/>
    <w:rsid w:val="7F0F6700"/>
    <w:rsid w:val="7F1A3A6C"/>
    <w:rsid w:val="7F36C8D6"/>
    <w:rsid w:val="7FCBF562"/>
    <w:rsid w:val="7FF4E37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BD239B88-4A02-408B-9DA0-2FD2D1A9FECB}"/>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Times New Roman" w:hAnsi="Times New Roman" w:eastAsia="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qFormat="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Smart Link" w:uiPriority="99" w:semiHidden="1" w:unhideWhenUsed="1"/>
  </w:latentStyles>
  <w:style w:type="paragraph" w:styleId="Normal" w:default="1">
    <w:name w:val="Normal"/>
    <w:qFormat/>
    <w:pPr>
      <w:spacing w:after="180"/>
    </w:pPr>
    <w:rPr>
      <w:lang w:eastAsia="en-US"/>
    </w:rPr>
  </w:style>
  <w:style w:type="paragraph" w:styleId="Heading1">
    <w:name w:val="heading 1"/>
    <w:next w:val="Normal"/>
    <w:qFormat/>
    <w:pPr>
      <w:keepNext/>
      <w:keepLines/>
      <w:pBdr>
        <w:top w:val="single" w:color="auto" w:sz="12" w:space="3"/>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color="auto" w:sz="0" w:space="0"/>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6" w:customStyle="1">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styleId="EQ" w:customStyle="1">
    <w:name w:val="EQ"/>
    <w:basedOn w:val="Normal"/>
    <w:next w:val="Normal"/>
    <w:pPr>
      <w:keepLines/>
      <w:tabs>
        <w:tab w:val="center" w:pos="4536"/>
        <w:tab w:val="right" w:pos="9072"/>
      </w:tabs>
    </w:pPr>
    <w:rPr>
      <w:noProof/>
    </w:rPr>
  </w:style>
  <w:style w:type="character" w:styleId="ZGSM" w:customStyle="1">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styleId="ZD" w:customStyle="1">
    <w:name w:val="ZD"/>
    <w:pPr>
      <w:framePr w:wrap="notBeside" w:hAnchor="margin" w:vAnchor="page"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styleId="TT" w:customStyle="1">
    <w:name w:val="TT"/>
    <w:basedOn w:val="Heading1"/>
    <w:next w:val="Normal"/>
    <w:pPr>
      <w:outlineLvl w:val="9"/>
    </w:pPr>
  </w:style>
  <w:style w:type="paragraph" w:styleId="NF" w:customStyle="1">
    <w:name w:val="NF"/>
    <w:basedOn w:val="NO"/>
    <w:pPr>
      <w:keepNext/>
      <w:spacing w:after="0"/>
    </w:pPr>
    <w:rPr>
      <w:rFonts w:ascii="Arial" w:hAnsi="Arial"/>
      <w:sz w:val="18"/>
    </w:rPr>
  </w:style>
  <w:style w:type="paragraph" w:styleId="NO" w:customStyle="1">
    <w:name w:val="NO"/>
    <w:basedOn w:val="Normal"/>
    <w:link w:val="NOZchn"/>
    <w:pPr>
      <w:keepLines/>
      <w:ind w:left="1135" w:hanging="851"/>
    </w:pPr>
  </w:style>
  <w:style w:type="paragraph" w:styleId="PL" w:customStyle="1">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styleId="TAR" w:customStyle="1">
    <w:name w:val="TAR"/>
    <w:basedOn w:val="TAL"/>
    <w:pPr>
      <w:jc w:val="right"/>
    </w:pPr>
  </w:style>
  <w:style w:type="paragraph" w:styleId="TAL" w:customStyle="1">
    <w:name w:val="TAL"/>
    <w:basedOn w:val="Normal"/>
    <w:pPr>
      <w:keepNext/>
      <w:keepLines/>
      <w:spacing w:after="0"/>
    </w:pPr>
    <w:rPr>
      <w:rFonts w:ascii="Arial" w:hAnsi="Arial"/>
      <w:sz w:val="18"/>
    </w:rPr>
  </w:style>
  <w:style w:type="paragraph" w:styleId="TAH" w:customStyle="1">
    <w:name w:val="TAH"/>
    <w:basedOn w:val="TAC"/>
    <w:rPr>
      <w:b/>
    </w:rPr>
  </w:style>
  <w:style w:type="paragraph" w:styleId="TAC" w:customStyle="1">
    <w:name w:val="TAC"/>
    <w:basedOn w:val="TAL"/>
    <w:pPr>
      <w:jc w:val="center"/>
    </w:pPr>
  </w:style>
  <w:style w:type="paragraph" w:styleId="LD" w:customStyle="1">
    <w:name w:val="LD"/>
    <w:pPr>
      <w:keepNext/>
      <w:keepLines/>
      <w:spacing w:line="180" w:lineRule="exact"/>
    </w:pPr>
    <w:rPr>
      <w:rFonts w:ascii="Courier New" w:hAnsi="Courier New"/>
      <w:noProof/>
      <w:lang w:eastAsia="en-US"/>
    </w:rPr>
  </w:style>
  <w:style w:type="paragraph" w:styleId="EX" w:customStyle="1">
    <w:name w:val="EX"/>
    <w:basedOn w:val="Normal"/>
    <w:pPr>
      <w:keepLines/>
      <w:ind w:left="1702" w:hanging="1418"/>
    </w:pPr>
  </w:style>
  <w:style w:type="paragraph" w:styleId="FP" w:customStyle="1">
    <w:name w:val="FP"/>
    <w:basedOn w:val="Normal"/>
    <w:pPr>
      <w:spacing w:after="0"/>
    </w:pPr>
  </w:style>
  <w:style w:type="paragraph" w:styleId="NW" w:customStyle="1">
    <w:name w:val="NW"/>
    <w:basedOn w:val="NO"/>
    <w:pPr>
      <w:spacing w:after="0"/>
    </w:pPr>
  </w:style>
  <w:style w:type="paragraph" w:styleId="EW" w:customStyle="1">
    <w:name w:val="EW"/>
    <w:basedOn w:val="EX"/>
    <w:pPr>
      <w:spacing w:after="0"/>
    </w:pPr>
  </w:style>
  <w:style w:type="paragraph" w:styleId="B1" w:customStyle="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EditorsNote" w:customStyle="1">
    <w:name w:val="Editor's Note"/>
    <w:basedOn w:val="NO"/>
    <w:link w:val="EditorsNoteChar"/>
    <w:rPr>
      <w:color w:val="FF0000"/>
    </w:rPr>
  </w:style>
  <w:style w:type="paragraph" w:styleId="TH" w:customStyle="1">
    <w:name w:val="TH"/>
    <w:basedOn w:val="Normal"/>
    <w:pPr>
      <w:keepNext/>
      <w:keepLines/>
      <w:spacing w:before="60"/>
      <w:jc w:val="center"/>
    </w:pPr>
    <w:rPr>
      <w:rFonts w:ascii="Arial" w:hAnsi="Arial"/>
      <w:b/>
    </w:rPr>
  </w:style>
  <w:style w:type="paragraph" w:styleId="ZA" w:customStyle="1">
    <w:name w:val="ZA"/>
    <w:pPr>
      <w:framePr w:w="10206" w:h="794" w:wrap="notBeside" w:hAnchor="margin" w:vAnchor="page" w:y="1135" w:hRule="exact"/>
      <w:widowControl w:val="0"/>
      <w:pBdr>
        <w:bottom w:val="single" w:color="auto" w:sz="12" w:space="1"/>
      </w:pBdr>
      <w:jc w:val="right"/>
    </w:pPr>
    <w:rPr>
      <w:rFonts w:ascii="Arial" w:hAnsi="Arial"/>
      <w:noProof/>
      <w:sz w:val="40"/>
      <w:lang w:eastAsia="en-US"/>
    </w:rPr>
  </w:style>
  <w:style w:type="paragraph" w:styleId="ZB" w:customStyle="1">
    <w:name w:val="ZB"/>
    <w:pPr>
      <w:framePr w:w="10206" w:h="284" w:wrap="notBeside" w:hAnchor="margin" w:vAnchor="page" w:y="1986" w:hRule="exact"/>
      <w:widowControl w:val="0"/>
      <w:ind w:right="28"/>
      <w:jc w:val="right"/>
    </w:pPr>
    <w:rPr>
      <w:rFonts w:ascii="Arial" w:hAnsi="Arial"/>
      <w:i/>
      <w:noProof/>
      <w:lang w:eastAsia="en-US"/>
    </w:rPr>
  </w:style>
  <w:style w:type="paragraph" w:styleId="ZT" w:customStyle="1">
    <w:name w:val="ZT"/>
    <w:pPr>
      <w:framePr w:wrap="notBeside" w:hAnchor="margin" w:yAlign="center"/>
      <w:widowControl w:val="0"/>
      <w:spacing w:line="240" w:lineRule="atLeast"/>
      <w:jc w:val="right"/>
    </w:pPr>
    <w:rPr>
      <w:rFonts w:ascii="Arial" w:hAnsi="Arial"/>
      <w:b/>
      <w:sz w:val="34"/>
      <w:lang w:eastAsia="en-US"/>
    </w:rPr>
  </w:style>
  <w:style w:type="paragraph" w:styleId="ZU" w:customStyle="1">
    <w:name w:val="ZU"/>
    <w:pPr>
      <w:framePr w:w="10206" w:wrap="notBeside" w:hAnchor="margin" w:vAnchor="page" w:y="6238"/>
      <w:widowControl w:val="0"/>
      <w:pBdr>
        <w:top w:val="single" w:color="auto" w:sz="12" w:space="1"/>
      </w:pBdr>
      <w:jc w:val="right"/>
    </w:pPr>
    <w:rPr>
      <w:rFonts w:ascii="Arial" w:hAnsi="Arial"/>
      <w:noProof/>
      <w:lang w:eastAsia="en-US"/>
    </w:rPr>
  </w:style>
  <w:style w:type="paragraph" w:styleId="TAN" w:customStyle="1">
    <w:name w:val="TAN"/>
    <w:basedOn w:val="TAL"/>
    <w:pPr>
      <w:ind w:left="851" w:hanging="851"/>
    </w:pPr>
  </w:style>
  <w:style w:type="paragraph" w:styleId="ZH" w:customStyle="1">
    <w:name w:val="ZH"/>
    <w:pPr>
      <w:framePr w:wrap="notBeside" w:hAnchor="margin" w:vAnchor="page" w:xAlign="center" w:y="6805"/>
      <w:widowControl w:val="0"/>
    </w:pPr>
    <w:rPr>
      <w:rFonts w:ascii="Arial" w:hAnsi="Arial"/>
      <w:noProof/>
      <w:lang w:eastAsia="en-US"/>
    </w:rPr>
  </w:style>
  <w:style w:type="paragraph" w:styleId="TF" w:customStyle="1">
    <w:name w:val="TF"/>
    <w:basedOn w:val="TH"/>
    <w:pPr>
      <w:keepNext w:val="0"/>
      <w:spacing w:before="0" w:after="240"/>
    </w:pPr>
  </w:style>
  <w:style w:type="paragraph" w:styleId="ZG" w:customStyle="1">
    <w:name w:val="ZG"/>
    <w:pPr>
      <w:framePr w:wrap="notBeside" w:hAnchor="margin" w:vAnchor="page" w:xAlign="right" w:y="6805"/>
      <w:widowControl w:val="0"/>
      <w:jc w:val="right"/>
    </w:pPr>
    <w:rPr>
      <w:rFonts w:ascii="Arial" w:hAnsi="Arial"/>
      <w:noProof/>
      <w:lang w:eastAsia="en-US"/>
    </w:rPr>
  </w:style>
  <w:style w:type="paragraph" w:styleId="B2" w:customStyle="1">
    <w:name w:val="B2"/>
    <w:basedOn w:val="Normal"/>
    <w:link w:val="B2Char"/>
    <w:pPr>
      <w:ind w:left="851" w:hanging="284"/>
    </w:pPr>
  </w:style>
  <w:style w:type="paragraph" w:styleId="B3" w:customStyle="1">
    <w:name w:val="B3"/>
    <w:basedOn w:val="Normal"/>
    <w:link w:val="B3Char2"/>
    <w:pPr>
      <w:ind w:left="1135" w:hanging="284"/>
    </w:pPr>
  </w:style>
  <w:style w:type="paragraph" w:styleId="B4" w:customStyle="1">
    <w:name w:val="B4"/>
    <w:basedOn w:val="Normal"/>
    <w:pPr>
      <w:ind w:left="1418" w:hanging="284"/>
    </w:pPr>
  </w:style>
  <w:style w:type="paragraph" w:styleId="B5" w:customStyle="1">
    <w:name w:val="B5"/>
    <w:basedOn w:val="Normal"/>
    <w:pPr>
      <w:ind w:left="1702" w:hanging="284"/>
    </w:pPr>
  </w:style>
  <w:style w:type="paragraph" w:styleId="ZTD" w:customStyle="1">
    <w:name w:val="ZTD"/>
    <w:basedOn w:val="ZB"/>
    <w:pPr>
      <w:framePr w:wrap="notBeside" w:y="852" w:hRule="auto"/>
    </w:pPr>
    <w:rPr>
      <w:i w:val="0"/>
      <w:sz w:val="40"/>
    </w:rPr>
  </w:style>
  <w:style w:type="paragraph" w:styleId="ZV" w:customStyle="1">
    <w:name w:val="ZV"/>
    <w:basedOn w:val="ZU"/>
    <w:pPr>
      <w:framePr w:wrap="notBeside" w:y="16161"/>
    </w:pPr>
  </w:style>
  <w:style w:type="paragraph" w:styleId="TAJ" w:customStyle="1">
    <w:name w:val="TAJ"/>
    <w:basedOn w:val="TH"/>
  </w:style>
  <w:style w:type="paragraph" w:styleId="Guidance" w:customStyle="1">
    <w:name w:val="Guidance"/>
    <w:basedOn w:val="Normal"/>
    <w:rPr>
      <w:i/>
      <w:color w:val="0000FF"/>
    </w:rPr>
  </w:style>
  <w:style w:type="character" w:styleId="HeaderChar" w:customStyle="1">
    <w:name w:val="Header Char"/>
    <w:aliases w:val="header odd Char"/>
    <w:link w:val="Header"/>
    <w:rsid w:val="00CD4C7B"/>
    <w:rPr>
      <w:rFonts w:ascii="Arial" w:hAnsi="Arial"/>
      <w:b/>
      <w:noProof/>
      <w:sz w:val="18"/>
      <w:lang w:val="en-GB" w:eastAsia="ja-JP" w:bidi="ar-SA"/>
    </w:rPr>
  </w:style>
  <w:style w:type="paragraph" w:styleId="CRCoverPage" w:customStyle="1">
    <w:name w:val="CR Cover Page"/>
    <w:rsid w:val="00CD4C7B"/>
    <w:pPr>
      <w:spacing w:after="120"/>
    </w:pPr>
    <w:rPr>
      <w:rFonts w:ascii="Arial" w:hAnsi="Arial" w:eastAsia="MS Mincho"/>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styleId="DocumentMapChar" w:customStyle="1">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styleId="BalloonTextChar" w:customStyle="1">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table" w:styleId="TableGrid">
    <w:name w:val="Table Grid"/>
    <w:basedOn w:val="TableNormal"/>
    <w:uiPriority w:val="99"/>
    <w:qFormat/>
    <w:rsid w:val="00A63498"/>
    <w:rPr>
      <w:rFonts w:eastAsia="SimSu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B1Char" w:customStyle="1">
    <w:name w:val="B1 Char"/>
    <w:link w:val="B1"/>
    <w:qFormat/>
    <w:rsid w:val="00FE5FF3"/>
    <w:rPr>
      <w:lang w:eastAsia="en-US"/>
    </w:rPr>
  </w:style>
  <w:style w:type="character" w:styleId="NOZchn" w:customStyle="1">
    <w:name w:val="NO Zchn"/>
    <w:link w:val="NO"/>
    <w:rsid w:val="00FE5FF3"/>
    <w:rPr>
      <w:lang w:eastAsia="en-US"/>
    </w:rPr>
  </w:style>
  <w:style w:type="paragraph" w:styleId="ListParagraph">
    <w:name w:val="List Paragraph"/>
    <w:basedOn w:val="Normal"/>
    <w:uiPriority w:val="34"/>
    <w:qFormat/>
    <w:rsid w:val="00E6624D"/>
    <w:pPr>
      <w:ind w:left="720"/>
      <w:contextualSpacing/>
    </w:pPr>
  </w:style>
  <w:style w:type="character" w:styleId="B2Char" w:customStyle="1">
    <w:name w:val="B2 Char"/>
    <w:link w:val="B2"/>
    <w:locked/>
    <w:rsid w:val="008B0D64"/>
    <w:rPr>
      <w:lang w:eastAsia="en-US"/>
    </w:rPr>
  </w:style>
  <w:style w:type="character" w:styleId="EditorsNoteChar" w:customStyle="1">
    <w:name w:val="Editor's Note Char"/>
    <w:link w:val="EditorsNote"/>
    <w:locked/>
    <w:rsid w:val="008B0D64"/>
    <w:rPr>
      <w:color w:val="FF0000"/>
      <w:lang w:eastAsia="en-US"/>
    </w:rPr>
  </w:style>
  <w:style w:type="character" w:styleId="B3Char2" w:customStyle="1">
    <w:name w:val="B3 Char2"/>
    <w:link w:val="B3"/>
    <w:rsid w:val="008B0D64"/>
    <w:rPr>
      <w:lang w:eastAsia="en-US"/>
    </w:rPr>
  </w:style>
  <w:style w:type="character" w:styleId="CommentReference">
    <w:name w:val="annotation reference"/>
    <w:basedOn w:val="DefaultParagraphFont"/>
    <w:rsid w:val="0068410F"/>
    <w:rPr>
      <w:sz w:val="16"/>
      <w:szCs w:val="16"/>
    </w:rPr>
  </w:style>
  <w:style w:type="paragraph" w:styleId="CommentText">
    <w:name w:val="annotation text"/>
    <w:basedOn w:val="Normal"/>
    <w:link w:val="CommentTextChar"/>
    <w:rsid w:val="0068410F"/>
  </w:style>
  <w:style w:type="character" w:styleId="CommentTextChar" w:customStyle="1">
    <w:name w:val="Comment Text Char"/>
    <w:basedOn w:val="DefaultParagraphFont"/>
    <w:link w:val="CommentText"/>
    <w:rsid w:val="0068410F"/>
    <w:rPr>
      <w:lang w:eastAsia="en-US"/>
    </w:rPr>
  </w:style>
  <w:style w:type="paragraph" w:styleId="CommentSubject">
    <w:name w:val="annotation subject"/>
    <w:basedOn w:val="CommentText"/>
    <w:next w:val="CommentText"/>
    <w:link w:val="CommentSubjectChar"/>
    <w:rsid w:val="0068410F"/>
    <w:rPr>
      <w:b/>
      <w:bCs/>
    </w:rPr>
  </w:style>
  <w:style w:type="character" w:styleId="CommentSubjectChar" w:customStyle="1">
    <w:name w:val="Comment Subject Char"/>
    <w:basedOn w:val="CommentTextChar"/>
    <w:link w:val="CommentSubject"/>
    <w:rsid w:val="0068410F"/>
    <w:rPr>
      <w:b/>
      <w:bCs/>
      <w:lang w:eastAsia="en-US"/>
    </w:rPr>
  </w:style>
  <w:style w:type="paragraph" w:styleId="Revision">
    <w:name w:val="Revision"/>
    <w:hidden/>
    <w:uiPriority w:val="99"/>
    <w:semiHidden/>
    <w:rsid w:val="00D47B21"/>
    <w:rPr>
      <w:lang w:eastAsia="en-US"/>
    </w:rPr>
  </w:style>
  <w:style w:type="character" w:styleId="FollowedHyperlink">
    <w:name w:val="FollowedHyperlink"/>
    <w:basedOn w:val="DefaultParagraphFont"/>
    <w:rsid w:val="00BD579A"/>
    <w:rPr>
      <w:color w:val="954F72" w:themeColor="followedHyperlink"/>
      <w:u w:val="single"/>
    </w:rPr>
  </w:style>
  <w:style w:type="paragraph" w:styleId="TDocContent" w:customStyle="1">
    <w:name w:val="TDoc Content"/>
    <w:basedOn w:val="Normal"/>
    <w:link w:val="TDocContentChar"/>
    <w:qFormat/>
    <w:rsid w:val="004058A1"/>
    <w:pPr>
      <w:spacing w:after="0"/>
    </w:pPr>
    <w:rPr>
      <w:rFonts w:ascii="Calibri" w:hAnsi="Calibri" w:eastAsia="MS Mincho" w:cs="Calibri"/>
      <w:color w:val="00589A"/>
      <w:szCs w:val="24"/>
      <w:lang w:eastAsia="en-GB"/>
    </w:rPr>
  </w:style>
  <w:style w:type="character" w:styleId="TDocContentChar" w:customStyle="1">
    <w:name w:val="TDoc Content Char"/>
    <w:basedOn w:val="DefaultParagraphFont"/>
    <w:link w:val="TDocContent"/>
    <w:rsid w:val="004058A1"/>
    <w:rPr>
      <w:rFonts w:ascii="Calibri" w:hAnsi="Calibri" w:eastAsia="MS Mincho" w:cs="Calibri"/>
      <w:color w:val="00589A"/>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5313863">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7458398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&#65279;<?xml version="1.0" encoding="utf-8"?><Relationships xmlns="http://schemas.openxmlformats.org/package/2006/relationships"><Relationship Type="http://schemas.openxmlformats.org/officeDocument/2006/relationships/settings" Target="settings.xml" Id="rId8" /><Relationship Type="http://schemas.openxmlformats.org/officeDocument/2006/relationships/hyperlink" Target="http://3gpp.org/ftp/tsg_sa/TSG_SA/TSGS_96_Budapest_2022_06/Docs/SP-220705.zip" TargetMode="External" Id="rId13" /><Relationship Type="http://schemas.openxmlformats.org/officeDocument/2006/relationships/hyperlink" Target="https://portal.3gpp.org/desktopmodules/Specifications/SpecificationDetails.aspx?specificationId=4007" TargetMode="External" Id="rId18" /><Relationship Type="http://schemas.openxmlformats.org/officeDocument/2006/relationships/fontTable" Target="fontTable.xml" Id="rId26" /><Relationship Type="http://schemas.openxmlformats.org/officeDocument/2006/relationships/customXml" Target="../customXml/item3.xml" Id="rId3" /><Relationship Type="http://schemas.openxmlformats.org/officeDocument/2006/relationships/header" Target="header2.xml" Id="rId21" /><Relationship Type="http://schemas.openxmlformats.org/officeDocument/2006/relationships/styles" Target="styles.xml" Id="rId7" /><Relationship Type="http://schemas.openxmlformats.org/officeDocument/2006/relationships/hyperlink" Target="http://3gpp.org/ftp/tsg_ran/TSG_RAN/TSGR_95e/Docs/RP-220285.zip" TargetMode="External" Id="rId12" /><Relationship Type="http://schemas.openxmlformats.org/officeDocument/2006/relationships/hyperlink" Target="https://portal.3gpp.org/desktopmodules/Specifications/SpecificationDetails.aspx?specificationId=4007" TargetMode="External" Id="rId17" /><Relationship Type="http://schemas.openxmlformats.org/officeDocument/2006/relationships/footer" Target="footer3.xml" Id="rId25" /><Relationship Type="http://schemas.openxmlformats.org/officeDocument/2006/relationships/customXml" Target="../customXml/item2.xml" Id="rId2" /><Relationship Type="http://schemas.openxmlformats.org/officeDocument/2006/relationships/hyperlink" Target="https://portal.3gpp.org/desktopmodules/Specifications/SpecificationDetails.aspx?specificationId=4007" TargetMode="External" Id="rId16" /><Relationship Type="http://schemas.openxmlformats.org/officeDocument/2006/relationships/header" Target="header1.xml" Id="rId20" /><Relationship Type="http://schemas.openxmlformats.org/officeDocument/2006/relationships/customXml" Target="../customXml/item1.xml" Id="rId1" /><Relationship Type="http://schemas.openxmlformats.org/officeDocument/2006/relationships/numbering" Target="numbering.xml" Id="rId6" /><Relationship Type="http://schemas.openxmlformats.org/officeDocument/2006/relationships/endnotes" Target="endnotes.xml" Id="rId11" /><Relationship Type="http://schemas.openxmlformats.org/officeDocument/2006/relationships/header" Target="header3.xml" Id="rId24" /><Relationship Type="http://schemas.openxmlformats.org/officeDocument/2006/relationships/customXml" Target="../customXml/item5.xml" Id="rId5" /><Relationship Type="http://schemas.openxmlformats.org/officeDocument/2006/relationships/hyperlink" Target="https://portal.3gpp.org/desktopmodules/Specifications/SpecificationDetails.aspx?specificationId=4007" TargetMode="External" Id="rId15" /><Relationship Type="http://schemas.openxmlformats.org/officeDocument/2006/relationships/footer" Target="footer2.xml" Id="rId23" /><Relationship Type="http://schemas.openxmlformats.org/officeDocument/2006/relationships/footnotes" Target="footnotes.xml" Id="rId10" /><Relationship Type="http://schemas.openxmlformats.org/officeDocument/2006/relationships/hyperlink" Target="https://portal.3gpp.org/desktopmodules/Specifications/SpecificationDetails.aspx?specificationId=4007" TargetMode="External" Id="rId19" /><Relationship Type="http://schemas.openxmlformats.org/officeDocument/2006/relationships/customXml" Target="../customXml/item4.xml" Id="rId4" /><Relationship Type="http://schemas.openxmlformats.org/officeDocument/2006/relationships/webSettings" Target="webSettings.xml" Id="rId9" /><Relationship Type="http://schemas.openxmlformats.org/officeDocument/2006/relationships/hyperlink" Target="https://portal.3gpp.org/desktopmodules/Specifications/SpecificationDetails.aspx?specificationId=4007" TargetMode="External" Id="rId14" /><Relationship Type="http://schemas.openxmlformats.org/officeDocument/2006/relationships/footer" Target="footer1.xml" Id="rId22" /><Relationship Type="http://schemas.openxmlformats.org/officeDocument/2006/relationships/theme" Target="theme/theme1.xml" Id="rId27" /><Relationship Type="http://schemas.openxmlformats.org/officeDocument/2006/relationships/hyperlink" Target="https://portal.3gpp.org/desktopmodules/Specifications/SpecificationDetails.aspx?specificationId=4007" TargetMode="External" Id="Rd67ad0a55064421d"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5AIRPNAIUNRU-859666464-11921</_dlc_DocId>
    <_dlc_DocIdUrl xmlns="71c5aaf6-e6ce-465b-b873-5148d2a4c105">
      <Url>https://nokia.sharepoint.com/sites/c5g/e2earch/_layouts/15/DocIdRedir.aspx?ID=5AIRPNAIUNRU-859666464-11921</Url>
      <Description>5AIRPNAIUNRU-859666464-11921</Description>
    </_dlc_DocIdUrl>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7" ma:contentTypeDescription="Create a new document." ma:contentTypeScope="" ma:versionID="7108bf0f643bd2ab86d58d623289504e">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666bff8c508f070762f2fed0b9d3a869"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8ED1FF41-9130-4FBF-B742-64100F73850B}">
  <ds:schemaRefs>
    <ds:schemaRef ds:uri="http://schemas.microsoft.com/office/2006/metadata/properties"/>
    <ds:schemaRef ds:uri="71c5aaf6-e6ce-465b-b873-5148d2a4c105"/>
    <ds:schemaRef ds:uri="http://schemas.microsoft.com/office/2006/documentManagement/types"/>
    <ds:schemaRef ds:uri="http://purl.org/dc/terms/"/>
    <ds:schemaRef ds:uri="http://schemas.openxmlformats.org/package/2006/metadata/core-properties"/>
    <ds:schemaRef ds:uri="a3840f4f-04be-43d1-b2ef-6ff1382503c7"/>
    <ds:schemaRef ds:uri="http://purl.org/dc/elements/1.1/"/>
    <ds:schemaRef ds:uri="http://schemas.microsoft.com/office/infopath/2007/PartnerControls"/>
    <ds:schemaRef ds:uri="83f22d2f-d16e-4be6-ad4f-29fa0b067c3c"/>
    <ds:schemaRef ds:uri="3b34c8f0-1ef5-4d1e-bb66-517ce7fe7356"/>
    <ds:schemaRef ds:uri="http://www.w3.org/XML/1998/namespace"/>
    <ds:schemaRef ds:uri="http://purl.org/dc/dcmitype/"/>
  </ds:schemaRefs>
</ds:datastoreItem>
</file>

<file path=customXml/itemProps4.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5.xml><?xml version="1.0" encoding="utf-8"?>
<ds:datastoreItem xmlns:ds="http://schemas.openxmlformats.org/officeDocument/2006/customXml" ds:itemID="{4B14E2E3-FCF8-4677-BF49-E84426AF22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4</ap:DocSecurity>
  <ap:ScaleCrop>false</ap:ScaleCrop>
  <ap:Manager/>
  <ap:Company>Nokia</ap:Company>
  <ap:SharedDoc>false</ap:SharedDoc>
  <ap:HyperlinkBase/>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Benoist</dc:creator>
  <keywords/>
  <dc:description/>
  <lastModifiedBy>Isomaki, Markus (Nokia - FI/Espoo)</lastModifiedBy>
  <revision>875</revision>
  <dcterms:created xsi:type="dcterms:W3CDTF">2016-08-12T23:53:00.0000000Z</dcterms:created>
  <dcterms:modified xsi:type="dcterms:W3CDTF">2022-08-09T19:34:43.5117296Z</dcterms:modified>
  <category/>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50f25edb-c2cc-4e00-b11a-b2b5dae9de33</vt:lpwstr>
  </property>
</Properties>
</file>